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BB9EC" w14:textId="77777777" w:rsidR="00AC3397" w:rsidRPr="00536E6C" w:rsidRDefault="00AC3397" w:rsidP="00536E6C">
      <w:pPr>
        <w:spacing w:after="0" w:line="240" w:lineRule="auto"/>
        <w:jc w:val="both"/>
        <w:rPr>
          <w:rFonts w:ascii="Calibri" w:hAnsi="Calibri" w:cs="Calibri"/>
          <w:b/>
          <w:bCs/>
        </w:rPr>
      </w:pPr>
    </w:p>
    <w:p w14:paraId="04DBF23C" w14:textId="77777777" w:rsidR="000B43B2" w:rsidRPr="00536E6C" w:rsidRDefault="000B43B2" w:rsidP="00536E6C">
      <w:pPr>
        <w:spacing w:after="0" w:line="240" w:lineRule="auto"/>
        <w:ind w:left="3090" w:right="283" w:hanging="3090"/>
        <w:jc w:val="center"/>
        <w:rPr>
          <w:rFonts w:ascii="Calibri" w:hAnsi="Calibri" w:cs="Calibri"/>
        </w:rPr>
      </w:pPr>
      <w:bookmarkStart w:id="0" w:name="_Hlk77859607"/>
      <w:r w:rsidRPr="00536E6C">
        <w:rPr>
          <w:rFonts w:ascii="Calibri" w:hAnsi="Calibri" w:cs="Calibri"/>
          <w:b/>
        </w:rPr>
        <w:t>CHILTON PARISH COUNCIL</w:t>
      </w:r>
    </w:p>
    <w:p w14:paraId="69E4863F" w14:textId="77777777" w:rsidR="000B43B2" w:rsidRPr="00536E6C" w:rsidRDefault="000B43B2" w:rsidP="00536E6C">
      <w:pPr>
        <w:spacing w:after="0" w:line="240" w:lineRule="auto"/>
        <w:ind w:left="3090" w:right="283" w:hanging="3090"/>
        <w:jc w:val="center"/>
        <w:rPr>
          <w:rFonts w:ascii="Calibri" w:hAnsi="Calibri" w:cs="Calibri"/>
        </w:rPr>
      </w:pPr>
      <w:hyperlink r:id="rId8" w:history="1">
        <w:r w:rsidRPr="00536E6C">
          <w:rPr>
            <w:rStyle w:val="Hyperlink"/>
            <w:rFonts w:ascii="Calibri" w:hAnsi="Calibri" w:cs="Calibri"/>
            <w:b/>
          </w:rPr>
          <w:t>clerk@chiltonpc.com</w:t>
        </w:r>
      </w:hyperlink>
      <w:r w:rsidRPr="00536E6C">
        <w:rPr>
          <w:rFonts w:ascii="Calibri" w:hAnsi="Calibri" w:cs="Calibri"/>
          <w:b/>
        </w:rPr>
        <w:t xml:space="preserve"> • </w:t>
      </w:r>
      <w:hyperlink r:id="rId9" w:history="1">
        <w:r w:rsidRPr="00536E6C">
          <w:rPr>
            <w:rStyle w:val="Hyperlink"/>
            <w:rFonts w:ascii="Calibri" w:hAnsi="Calibri" w:cs="Calibri"/>
            <w:b/>
            <w:bCs/>
          </w:rPr>
          <w:t>https://chiltonpc.org.uk</w:t>
        </w:r>
      </w:hyperlink>
    </w:p>
    <w:bookmarkEnd w:id="0"/>
    <w:p w14:paraId="6B67DF3C" w14:textId="77777777" w:rsidR="00536E6C" w:rsidRDefault="00536E6C" w:rsidP="00536E6C">
      <w:pPr>
        <w:spacing w:after="0" w:line="240" w:lineRule="auto"/>
        <w:jc w:val="both"/>
        <w:rPr>
          <w:rFonts w:ascii="Calibri" w:hAnsi="Calibri" w:cs="Calibri"/>
          <w:b/>
          <w:bCs/>
        </w:rPr>
      </w:pPr>
    </w:p>
    <w:p w14:paraId="376F4E18" w14:textId="56B7FCBE" w:rsidR="00B4661C" w:rsidRPr="00536E6C" w:rsidRDefault="00825F60" w:rsidP="00536E6C">
      <w:pPr>
        <w:spacing w:after="0" w:line="240" w:lineRule="auto"/>
        <w:jc w:val="center"/>
        <w:rPr>
          <w:rFonts w:ascii="Calibri" w:hAnsi="Calibri" w:cs="Calibri"/>
          <w:b/>
          <w:bCs/>
        </w:rPr>
      </w:pPr>
      <w:r w:rsidRPr="00536E6C">
        <w:rPr>
          <w:rFonts w:ascii="Calibri" w:hAnsi="Calibri" w:cs="Calibri"/>
          <w:b/>
          <w:bCs/>
        </w:rPr>
        <w:t xml:space="preserve">Meeting of </w:t>
      </w:r>
      <w:r w:rsidR="00B4661C" w:rsidRPr="00536E6C">
        <w:rPr>
          <w:rFonts w:ascii="Calibri" w:hAnsi="Calibri" w:cs="Calibri"/>
          <w:b/>
          <w:bCs/>
        </w:rPr>
        <w:t>Chilton Parish Council</w:t>
      </w:r>
    </w:p>
    <w:p w14:paraId="532DEBAF" w14:textId="341D4123" w:rsidR="00B4661C" w:rsidRPr="00536E6C" w:rsidRDefault="00E20712" w:rsidP="00536E6C">
      <w:pPr>
        <w:spacing w:after="0" w:line="240" w:lineRule="auto"/>
        <w:jc w:val="center"/>
        <w:rPr>
          <w:rFonts w:ascii="Calibri" w:hAnsi="Calibri" w:cs="Calibri"/>
          <w:b/>
          <w:bCs/>
        </w:rPr>
      </w:pPr>
      <w:r w:rsidRPr="00536E6C">
        <w:rPr>
          <w:rFonts w:ascii="Calibri" w:hAnsi="Calibri" w:cs="Calibri"/>
          <w:b/>
          <w:bCs/>
        </w:rPr>
        <w:t xml:space="preserve">Minutes </w:t>
      </w:r>
      <w:r w:rsidR="005F0F58" w:rsidRPr="00536E6C">
        <w:rPr>
          <w:rFonts w:ascii="Calibri" w:hAnsi="Calibri" w:cs="Calibri"/>
          <w:b/>
          <w:bCs/>
        </w:rPr>
        <w:t xml:space="preserve">of the </w:t>
      </w:r>
      <w:r w:rsidR="00B4661C" w:rsidRPr="00536E6C">
        <w:rPr>
          <w:rFonts w:ascii="Calibri" w:hAnsi="Calibri" w:cs="Calibri"/>
          <w:b/>
          <w:bCs/>
        </w:rPr>
        <w:t xml:space="preserve">Meeting </w:t>
      </w:r>
      <w:r w:rsidR="005F0F58" w:rsidRPr="00536E6C">
        <w:rPr>
          <w:rFonts w:ascii="Calibri" w:hAnsi="Calibri" w:cs="Calibri"/>
          <w:b/>
          <w:bCs/>
        </w:rPr>
        <w:t>held</w:t>
      </w:r>
      <w:r w:rsidR="00EB3502" w:rsidRPr="00536E6C">
        <w:rPr>
          <w:rFonts w:ascii="Calibri" w:hAnsi="Calibri" w:cs="Calibri"/>
          <w:b/>
          <w:bCs/>
        </w:rPr>
        <w:t xml:space="preserve"> </w:t>
      </w:r>
      <w:r w:rsidR="00354DFF" w:rsidRPr="00536E6C">
        <w:rPr>
          <w:rFonts w:ascii="Calibri" w:hAnsi="Calibri" w:cs="Calibri"/>
          <w:b/>
          <w:bCs/>
        </w:rPr>
        <w:t xml:space="preserve">at </w:t>
      </w:r>
      <w:r w:rsidR="00825F60" w:rsidRPr="00536E6C">
        <w:rPr>
          <w:rFonts w:ascii="Calibri" w:hAnsi="Calibri" w:cs="Calibri"/>
          <w:b/>
          <w:bCs/>
        </w:rPr>
        <w:t>7</w:t>
      </w:r>
      <w:r w:rsidR="00354DFF" w:rsidRPr="00536E6C">
        <w:rPr>
          <w:rFonts w:ascii="Calibri" w:hAnsi="Calibri" w:cs="Calibri"/>
          <w:b/>
          <w:bCs/>
        </w:rPr>
        <w:t>:</w:t>
      </w:r>
      <w:r w:rsidR="00126246" w:rsidRPr="00536E6C">
        <w:rPr>
          <w:rFonts w:ascii="Calibri" w:hAnsi="Calibri" w:cs="Calibri"/>
          <w:b/>
          <w:bCs/>
        </w:rPr>
        <w:t>3</w:t>
      </w:r>
      <w:r w:rsidR="00354DFF" w:rsidRPr="00536E6C">
        <w:rPr>
          <w:rFonts w:ascii="Calibri" w:hAnsi="Calibri" w:cs="Calibri"/>
          <w:b/>
          <w:bCs/>
        </w:rPr>
        <w:t xml:space="preserve">0pm on </w:t>
      </w:r>
      <w:r w:rsidR="00D047B3" w:rsidRPr="00536E6C">
        <w:rPr>
          <w:rFonts w:ascii="Calibri" w:hAnsi="Calibri" w:cs="Calibri"/>
          <w:b/>
          <w:bCs/>
        </w:rPr>
        <w:t>1</w:t>
      </w:r>
      <w:r w:rsidR="00A92054">
        <w:rPr>
          <w:rFonts w:ascii="Calibri" w:hAnsi="Calibri" w:cs="Calibri"/>
          <w:b/>
          <w:bCs/>
        </w:rPr>
        <w:t>8</w:t>
      </w:r>
      <w:r w:rsidR="000669FC" w:rsidRPr="00536E6C">
        <w:rPr>
          <w:rFonts w:ascii="Calibri" w:hAnsi="Calibri" w:cs="Calibri"/>
          <w:b/>
          <w:bCs/>
          <w:vertAlign w:val="superscript"/>
        </w:rPr>
        <w:t>th</w:t>
      </w:r>
      <w:r w:rsidR="000669FC" w:rsidRPr="00536E6C">
        <w:rPr>
          <w:rFonts w:ascii="Calibri" w:hAnsi="Calibri" w:cs="Calibri"/>
          <w:b/>
          <w:bCs/>
        </w:rPr>
        <w:t xml:space="preserve"> </w:t>
      </w:r>
      <w:r w:rsidR="00A92054">
        <w:rPr>
          <w:rFonts w:ascii="Calibri" w:hAnsi="Calibri" w:cs="Calibri"/>
          <w:b/>
          <w:bCs/>
        </w:rPr>
        <w:t>June</w:t>
      </w:r>
      <w:r w:rsidR="00354DFF" w:rsidRPr="00536E6C">
        <w:rPr>
          <w:rFonts w:ascii="Calibri" w:hAnsi="Calibri" w:cs="Calibri"/>
          <w:b/>
          <w:bCs/>
        </w:rPr>
        <w:t xml:space="preserve"> 202</w:t>
      </w:r>
      <w:r w:rsidR="00C555CA" w:rsidRPr="00536E6C">
        <w:rPr>
          <w:rFonts w:ascii="Calibri" w:hAnsi="Calibri" w:cs="Calibri"/>
          <w:b/>
          <w:bCs/>
        </w:rPr>
        <w:t>6</w:t>
      </w:r>
      <w:r w:rsidR="00354DFF" w:rsidRPr="00536E6C">
        <w:rPr>
          <w:rFonts w:ascii="Calibri" w:hAnsi="Calibri" w:cs="Calibri"/>
          <w:b/>
          <w:bCs/>
        </w:rPr>
        <w:t xml:space="preserve"> at </w:t>
      </w:r>
      <w:proofErr w:type="spellStart"/>
      <w:r w:rsidR="00825F60" w:rsidRPr="00536E6C">
        <w:rPr>
          <w:rFonts w:ascii="Calibri" w:hAnsi="Calibri" w:cs="Calibri"/>
          <w:b/>
          <w:bCs/>
        </w:rPr>
        <w:t>Bruern</w:t>
      </w:r>
      <w:proofErr w:type="spellEnd"/>
      <w:r w:rsidR="00825F60" w:rsidRPr="00536E6C">
        <w:rPr>
          <w:rFonts w:ascii="Calibri" w:hAnsi="Calibri" w:cs="Calibri"/>
          <w:b/>
          <w:bCs/>
        </w:rPr>
        <w:t xml:space="preserve"> Abbey School</w:t>
      </w:r>
      <w:r w:rsidR="00354DFF" w:rsidRPr="00536E6C">
        <w:rPr>
          <w:rFonts w:ascii="Calibri" w:hAnsi="Calibri" w:cs="Calibri"/>
          <w:b/>
          <w:bCs/>
        </w:rPr>
        <w:t>, Dorton Rd, Chilton</w:t>
      </w:r>
    </w:p>
    <w:p w14:paraId="129E1C7F" w14:textId="77777777" w:rsidR="00536E6C" w:rsidRDefault="00536E6C" w:rsidP="00536E6C">
      <w:pPr>
        <w:spacing w:after="0" w:line="240" w:lineRule="auto"/>
        <w:jc w:val="both"/>
        <w:rPr>
          <w:rFonts w:ascii="Calibri" w:hAnsi="Calibri" w:cs="Calibri"/>
          <w:b/>
          <w:bCs/>
        </w:rPr>
      </w:pPr>
    </w:p>
    <w:p w14:paraId="3B96AD4E" w14:textId="4364F1D4" w:rsidR="00B4661C" w:rsidRPr="00536E6C" w:rsidRDefault="00B4661C" w:rsidP="00536E6C">
      <w:pPr>
        <w:spacing w:after="0" w:line="240" w:lineRule="auto"/>
        <w:jc w:val="both"/>
        <w:rPr>
          <w:rFonts w:ascii="Calibri" w:hAnsi="Calibri" w:cs="Calibri"/>
        </w:rPr>
      </w:pPr>
      <w:r w:rsidRPr="00536E6C">
        <w:rPr>
          <w:rFonts w:ascii="Calibri" w:hAnsi="Calibri" w:cs="Calibri"/>
          <w:b/>
          <w:bCs/>
        </w:rPr>
        <w:t>In attendance</w:t>
      </w:r>
      <w:r w:rsidRPr="00536E6C">
        <w:rPr>
          <w:rFonts w:ascii="Calibri" w:hAnsi="Calibri" w:cs="Calibri"/>
        </w:rPr>
        <w:t>:</w:t>
      </w:r>
      <w:bookmarkStart w:id="1" w:name="_Hlk108547147"/>
    </w:p>
    <w:bookmarkEnd w:id="1"/>
    <w:p w14:paraId="55147044" w14:textId="1BC80790" w:rsidR="00C24D50" w:rsidRPr="00536E6C" w:rsidRDefault="00C555CA" w:rsidP="00536E6C">
      <w:pPr>
        <w:pBdr>
          <w:bottom w:val="single" w:sz="4" w:space="1" w:color="auto"/>
        </w:pBdr>
        <w:spacing w:after="0" w:line="240" w:lineRule="auto"/>
        <w:jc w:val="both"/>
        <w:rPr>
          <w:rFonts w:ascii="Calibri" w:hAnsi="Calibri" w:cs="Calibri"/>
        </w:rPr>
      </w:pPr>
      <w:r w:rsidRPr="00536E6C">
        <w:rPr>
          <w:rFonts w:ascii="Calibri" w:hAnsi="Calibri" w:cs="Calibri"/>
        </w:rPr>
        <w:t>Harry Aubrey-Fletcher (HAF)</w:t>
      </w:r>
      <w:r w:rsidR="00C24D50" w:rsidRPr="00536E6C">
        <w:rPr>
          <w:rFonts w:ascii="Calibri" w:hAnsi="Calibri" w:cs="Calibri"/>
        </w:rPr>
        <w:t xml:space="preserve"> - Chair</w:t>
      </w:r>
    </w:p>
    <w:p w14:paraId="5F0A3491" w14:textId="4637B828" w:rsidR="00D047B3" w:rsidRPr="00536E6C" w:rsidRDefault="00D047B3" w:rsidP="00536E6C">
      <w:pPr>
        <w:pBdr>
          <w:bottom w:val="single" w:sz="4" w:space="1" w:color="auto"/>
        </w:pBdr>
        <w:spacing w:after="0" w:line="240" w:lineRule="auto"/>
        <w:jc w:val="both"/>
        <w:rPr>
          <w:rFonts w:ascii="Calibri" w:hAnsi="Calibri" w:cs="Calibri"/>
        </w:rPr>
      </w:pPr>
      <w:r w:rsidRPr="00536E6C">
        <w:rPr>
          <w:rFonts w:ascii="Calibri" w:hAnsi="Calibri" w:cs="Calibri"/>
        </w:rPr>
        <w:t>Ed Croft-Baker (ECB)</w:t>
      </w:r>
    </w:p>
    <w:p w14:paraId="7D9A953A" w14:textId="621E69F6" w:rsidR="00825F60" w:rsidRPr="00536E6C" w:rsidRDefault="00A92054" w:rsidP="00536E6C">
      <w:pPr>
        <w:pBdr>
          <w:bottom w:val="single" w:sz="4" w:space="1" w:color="auto"/>
        </w:pBdr>
        <w:spacing w:after="0" w:line="240" w:lineRule="auto"/>
        <w:jc w:val="both"/>
        <w:rPr>
          <w:rFonts w:ascii="Calibri" w:hAnsi="Calibri" w:cs="Calibri"/>
        </w:rPr>
      </w:pPr>
      <w:r>
        <w:rPr>
          <w:rFonts w:ascii="Calibri" w:hAnsi="Calibri" w:cs="Calibri"/>
        </w:rPr>
        <w:t>Diana Bird</w:t>
      </w:r>
      <w:r w:rsidR="00917AEE" w:rsidRPr="00536E6C">
        <w:rPr>
          <w:rFonts w:ascii="Calibri" w:hAnsi="Calibri" w:cs="Calibri"/>
        </w:rPr>
        <w:t xml:space="preserve"> – (</w:t>
      </w:r>
      <w:r>
        <w:rPr>
          <w:rFonts w:ascii="Calibri" w:hAnsi="Calibri" w:cs="Calibri"/>
        </w:rPr>
        <w:t>DB</w:t>
      </w:r>
      <w:r w:rsidR="0003247C" w:rsidRPr="00536E6C">
        <w:rPr>
          <w:rFonts w:ascii="Calibri" w:hAnsi="Calibri" w:cs="Calibri"/>
        </w:rPr>
        <w:t>)</w:t>
      </w:r>
    </w:p>
    <w:p w14:paraId="19731CC5" w14:textId="70237839" w:rsidR="00C555CA" w:rsidRPr="00536E6C" w:rsidRDefault="00C555CA" w:rsidP="00536E6C">
      <w:pPr>
        <w:pBdr>
          <w:bottom w:val="single" w:sz="4" w:space="1" w:color="auto"/>
        </w:pBdr>
        <w:spacing w:after="0" w:line="240" w:lineRule="auto"/>
        <w:jc w:val="both"/>
        <w:rPr>
          <w:rFonts w:ascii="Calibri" w:hAnsi="Calibri" w:cs="Calibri"/>
        </w:rPr>
      </w:pPr>
      <w:r w:rsidRPr="00536E6C">
        <w:rPr>
          <w:rFonts w:ascii="Calibri" w:hAnsi="Calibri" w:cs="Calibri"/>
        </w:rPr>
        <w:t>Stephen Pinel (SP)</w:t>
      </w:r>
    </w:p>
    <w:p w14:paraId="46165089" w14:textId="77777777" w:rsidR="00F059B2" w:rsidRPr="00536E6C" w:rsidRDefault="00F059B2" w:rsidP="00536E6C">
      <w:pPr>
        <w:pBdr>
          <w:bottom w:val="single" w:sz="4" w:space="1" w:color="auto"/>
        </w:pBdr>
        <w:spacing w:after="0" w:line="240" w:lineRule="auto"/>
        <w:jc w:val="both"/>
        <w:rPr>
          <w:rFonts w:ascii="Calibri" w:hAnsi="Calibri" w:cs="Calibri"/>
        </w:rPr>
      </w:pPr>
    </w:p>
    <w:p w14:paraId="74DF732C" w14:textId="30704E7A" w:rsidR="008F6E62" w:rsidRPr="00536E6C" w:rsidRDefault="00314A4F" w:rsidP="00536E6C">
      <w:pPr>
        <w:pBdr>
          <w:bottom w:val="single" w:sz="4" w:space="1" w:color="auto"/>
        </w:pBdr>
        <w:spacing w:after="0" w:line="240" w:lineRule="auto"/>
        <w:jc w:val="both"/>
        <w:rPr>
          <w:rFonts w:ascii="Calibri" w:hAnsi="Calibri" w:cs="Calibri"/>
        </w:rPr>
      </w:pPr>
      <w:r w:rsidRPr="00536E6C">
        <w:rPr>
          <w:rFonts w:ascii="Calibri" w:hAnsi="Calibri" w:cs="Calibri"/>
        </w:rPr>
        <w:t>Bobs Damerell</w:t>
      </w:r>
      <w:r w:rsidR="009D3B04" w:rsidRPr="00536E6C">
        <w:rPr>
          <w:rFonts w:ascii="Calibri" w:hAnsi="Calibri" w:cs="Calibri"/>
        </w:rPr>
        <w:t xml:space="preserve"> </w:t>
      </w:r>
      <w:r w:rsidR="00C84048" w:rsidRPr="00536E6C">
        <w:rPr>
          <w:rFonts w:ascii="Calibri" w:hAnsi="Calibri" w:cs="Calibri"/>
        </w:rPr>
        <w:t>–</w:t>
      </w:r>
      <w:r w:rsidR="009D3B04" w:rsidRPr="00536E6C">
        <w:rPr>
          <w:rFonts w:ascii="Calibri" w:hAnsi="Calibri" w:cs="Calibri"/>
        </w:rPr>
        <w:t xml:space="preserve"> Clerk</w:t>
      </w:r>
      <w:r w:rsidR="00C84048" w:rsidRPr="00536E6C">
        <w:rPr>
          <w:rFonts w:ascii="Calibri" w:hAnsi="Calibri" w:cs="Calibri"/>
        </w:rPr>
        <w:t xml:space="preserve"> (R</w:t>
      </w:r>
      <w:r w:rsidR="00BD7DF7" w:rsidRPr="00536E6C">
        <w:rPr>
          <w:rFonts w:ascii="Calibri" w:hAnsi="Calibri" w:cs="Calibri"/>
        </w:rPr>
        <w:t>D</w:t>
      </w:r>
      <w:r w:rsidR="00C84048" w:rsidRPr="00536E6C">
        <w:rPr>
          <w:rFonts w:ascii="Calibri" w:hAnsi="Calibri" w:cs="Calibri"/>
        </w:rPr>
        <w:t>)</w:t>
      </w:r>
    </w:p>
    <w:p w14:paraId="66684AAF" w14:textId="1137E66B" w:rsidR="00AC3397" w:rsidRPr="00536E6C" w:rsidRDefault="00AC3397" w:rsidP="00536E6C">
      <w:pPr>
        <w:pBdr>
          <w:bottom w:val="single" w:sz="4" w:space="1" w:color="auto"/>
        </w:pBdr>
        <w:spacing w:after="0" w:line="240" w:lineRule="auto"/>
        <w:jc w:val="both"/>
        <w:rPr>
          <w:rFonts w:ascii="Calibri" w:hAnsi="Calibri" w:cs="Calibri"/>
        </w:rPr>
      </w:pPr>
    </w:p>
    <w:p w14:paraId="288F4541" w14:textId="766F0030" w:rsidR="00AC3397" w:rsidRPr="00536E6C" w:rsidRDefault="00AC3397" w:rsidP="00536E6C">
      <w:pPr>
        <w:pBdr>
          <w:bottom w:val="single" w:sz="4" w:space="1" w:color="auto"/>
        </w:pBdr>
        <w:spacing w:after="0" w:line="240" w:lineRule="auto"/>
        <w:jc w:val="both"/>
        <w:rPr>
          <w:rFonts w:ascii="Calibri" w:hAnsi="Calibri" w:cs="Calibri"/>
        </w:rPr>
      </w:pPr>
      <w:r w:rsidRPr="00536E6C">
        <w:rPr>
          <w:rFonts w:ascii="Calibri" w:hAnsi="Calibri" w:cs="Calibri"/>
        </w:rPr>
        <w:t xml:space="preserve">And </w:t>
      </w:r>
      <w:r w:rsidR="002F4604">
        <w:rPr>
          <w:rFonts w:ascii="Calibri" w:hAnsi="Calibri" w:cs="Calibri"/>
        </w:rPr>
        <w:t>5</w:t>
      </w:r>
      <w:r w:rsidRPr="00536E6C">
        <w:rPr>
          <w:rFonts w:ascii="Calibri" w:hAnsi="Calibri" w:cs="Calibri"/>
        </w:rPr>
        <w:t xml:space="preserve"> Members of the Public</w:t>
      </w:r>
    </w:p>
    <w:p w14:paraId="11B4CA86" w14:textId="77777777" w:rsidR="006E235B" w:rsidRPr="00536E6C" w:rsidRDefault="006E235B" w:rsidP="00536E6C">
      <w:pPr>
        <w:spacing w:after="0" w:line="240" w:lineRule="auto"/>
        <w:jc w:val="both"/>
        <w:rPr>
          <w:rFonts w:ascii="Calibri" w:hAnsi="Calibri" w:cs="Calibri"/>
          <w:b/>
        </w:rPr>
      </w:pPr>
    </w:p>
    <w:p w14:paraId="6831F4B9" w14:textId="77777777" w:rsidR="004B01E5" w:rsidRPr="00536E6C" w:rsidRDefault="004B01E5" w:rsidP="000817DE">
      <w:pPr>
        <w:pStyle w:val="ListParagraph"/>
        <w:numPr>
          <w:ilvl w:val="0"/>
          <w:numId w:val="1"/>
        </w:numPr>
        <w:spacing w:after="0" w:line="240" w:lineRule="auto"/>
        <w:jc w:val="both"/>
        <w:rPr>
          <w:rFonts w:ascii="Calibri" w:hAnsi="Calibri" w:cs="Calibri"/>
          <w:b/>
        </w:rPr>
      </w:pPr>
      <w:bookmarkStart w:id="2" w:name="_Hlk159329393"/>
      <w:bookmarkStart w:id="3" w:name="_Hlk159329414"/>
      <w:r w:rsidRPr="00536E6C">
        <w:rPr>
          <w:rFonts w:ascii="Calibri" w:hAnsi="Calibri" w:cs="Calibri"/>
          <w:b/>
        </w:rPr>
        <w:t>To elect the Chairman of the Council and to receive the Chairman’s Declaration of Acceptance of Office</w:t>
      </w:r>
    </w:p>
    <w:p w14:paraId="23005CD9" w14:textId="2CAF2103" w:rsidR="00A92054" w:rsidRPr="00A92054" w:rsidRDefault="00A92054" w:rsidP="000817DE">
      <w:pPr>
        <w:pStyle w:val="ListParagraph"/>
        <w:numPr>
          <w:ilvl w:val="1"/>
          <w:numId w:val="1"/>
        </w:numPr>
        <w:spacing w:after="0" w:line="240" w:lineRule="auto"/>
        <w:ind w:right="57"/>
        <w:jc w:val="both"/>
        <w:rPr>
          <w:rFonts w:cstheme="minorHAnsi"/>
          <w:bCs/>
        </w:rPr>
      </w:pPr>
      <w:r w:rsidRPr="00A92054">
        <w:rPr>
          <w:rFonts w:cstheme="minorHAnsi"/>
          <w:bCs/>
        </w:rPr>
        <w:t>Cllr Bird proposed Cllr Aubrey-Fletcher as Chair of the Parish Council, seconded by Cllr Croft-Baker and was unanimously approved</w:t>
      </w:r>
    </w:p>
    <w:p w14:paraId="3F0E0A16" w14:textId="77777777" w:rsidR="004B01E5" w:rsidRPr="00536E6C" w:rsidRDefault="004B01E5" w:rsidP="000817DE">
      <w:pPr>
        <w:pStyle w:val="ListParagraph"/>
        <w:spacing w:after="0" w:line="240" w:lineRule="auto"/>
        <w:ind w:left="360"/>
        <w:jc w:val="both"/>
        <w:rPr>
          <w:rFonts w:ascii="Calibri" w:hAnsi="Calibri" w:cs="Calibri"/>
          <w:b/>
        </w:rPr>
      </w:pPr>
    </w:p>
    <w:p w14:paraId="7C329A26" w14:textId="77777777" w:rsidR="004B01E5" w:rsidRPr="00536E6C" w:rsidRDefault="004B01E5" w:rsidP="000817DE">
      <w:pPr>
        <w:pStyle w:val="ListParagraph"/>
        <w:numPr>
          <w:ilvl w:val="0"/>
          <w:numId w:val="1"/>
        </w:numPr>
        <w:spacing w:after="0" w:line="240" w:lineRule="auto"/>
        <w:jc w:val="both"/>
        <w:rPr>
          <w:rFonts w:ascii="Calibri" w:hAnsi="Calibri" w:cs="Calibri"/>
          <w:b/>
        </w:rPr>
      </w:pPr>
      <w:r w:rsidRPr="00536E6C">
        <w:rPr>
          <w:rFonts w:ascii="Calibri" w:hAnsi="Calibri" w:cs="Calibri"/>
          <w:b/>
        </w:rPr>
        <w:t>Apologies - Members are asked to receive apologies from members.</w:t>
      </w:r>
    </w:p>
    <w:p w14:paraId="3C50A07C" w14:textId="3B5C99DD" w:rsidR="004B01E5" w:rsidRPr="00536E6C" w:rsidRDefault="00F823F2" w:rsidP="000817DE">
      <w:pPr>
        <w:pStyle w:val="ListParagraph"/>
        <w:numPr>
          <w:ilvl w:val="1"/>
          <w:numId w:val="1"/>
        </w:numPr>
        <w:spacing w:after="0" w:line="240" w:lineRule="auto"/>
        <w:jc w:val="both"/>
        <w:rPr>
          <w:rFonts w:ascii="Calibri" w:hAnsi="Calibri" w:cs="Calibri"/>
          <w:bCs/>
        </w:rPr>
      </w:pPr>
      <w:r w:rsidRPr="00536E6C">
        <w:rPr>
          <w:rFonts w:ascii="Calibri" w:hAnsi="Calibri" w:cs="Calibri"/>
          <w:bCs/>
        </w:rPr>
        <w:t>A</w:t>
      </w:r>
      <w:r w:rsidR="004B01E5" w:rsidRPr="00536E6C">
        <w:rPr>
          <w:rFonts w:ascii="Calibri" w:hAnsi="Calibri" w:cs="Calibri"/>
          <w:bCs/>
        </w:rPr>
        <w:t xml:space="preserve">pologies were received from </w:t>
      </w:r>
      <w:r w:rsidRPr="00536E6C">
        <w:rPr>
          <w:rFonts w:ascii="Calibri" w:hAnsi="Calibri" w:cs="Calibri"/>
          <w:bCs/>
        </w:rPr>
        <w:t xml:space="preserve">Cllr </w:t>
      </w:r>
      <w:r w:rsidR="00A92054">
        <w:rPr>
          <w:rFonts w:ascii="Calibri" w:hAnsi="Calibri" w:cs="Calibri"/>
          <w:bCs/>
        </w:rPr>
        <w:t>Wasey</w:t>
      </w:r>
    </w:p>
    <w:p w14:paraId="7C299879" w14:textId="77777777" w:rsidR="004B01E5" w:rsidRPr="00536E6C" w:rsidRDefault="004B01E5" w:rsidP="000817DE">
      <w:pPr>
        <w:pStyle w:val="ListParagraph"/>
        <w:spacing w:after="0" w:line="240" w:lineRule="auto"/>
        <w:ind w:left="360"/>
        <w:jc w:val="both"/>
        <w:rPr>
          <w:rFonts w:ascii="Calibri" w:hAnsi="Calibri" w:cs="Calibri"/>
          <w:b/>
        </w:rPr>
      </w:pPr>
    </w:p>
    <w:p w14:paraId="51EC69F3" w14:textId="240EF5DF" w:rsidR="000669FC" w:rsidRPr="0073473F" w:rsidRDefault="004B01E5" w:rsidP="000817DE">
      <w:pPr>
        <w:pStyle w:val="ListParagraph"/>
        <w:numPr>
          <w:ilvl w:val="0"/>
          <w:numId w:val="1"/>
        </w:numPr>
        <w:spacing w:after="0" w:line="240" w:lineRule="auto"/>
        <w:ind w:left="357" w:hanging="357"/>
        <w:jc w:val="both"/>
        <w:rPr>
          <w:rFonts w:ascii="Calibri" w:hAnsi="Calibri" w:cs="Calibri"/>
          <w:b/>
        </w:rPr>
      </w:pPr>
      <w:r w:rsidRPr="00536E6C">
        <w:rPr>
          <w:rFonts w:ascii="Calibri" w:hAnsi="Calibri" w:cs="Calibri"/>
          <w:b/>
        </w:rPr>
        <w:t xml:space="preserve">Declarations of Interest: </w:t>
      </w:r>
      <w:r w:rsidRPr="00536E6C">
        <w:rPr>
          <w:rFonts w:ascii="Calibri" w:hAnsi="Calibri" w:cs="Calibri"/>
          <w:bCs/>
        </w:rPr>
        <w:t>To receive declarations under consideration on this agenda in accordance with the Localism Act 2011 S32 and The Relevant Authorities (Disclosable Pecuniary Interests) Regulations 2012</w:t>
      </w:r>
      <w:r w:rsidRPr="00536E6C">
        <w:rPr>
          <w:rFonts w:ascii="Calibri" w:hAnsi="Calibri" w:cs="Calibri"/>
          <w:b/>
        </w:rPr>
        <w:t xml:space="preserve"> </w:t>
      </w:r>
    </w:p>
    <w:p w14:paraId="4BF59BB6"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Cllr Aubrey-Fletcher declared an interest in:</w:t>
      </w:r>
    </w:p>
    <w:p w14:paraId="2863710E" w14:textId="4EEB6BC6" w:rsidR="00A92054" w:rsidRPr="00A92054" w:rsidRDefault="00A92054" w:rsidP="000817DE">
      <w:pPr>
        <w:pStyle w:val="ListParagraph"/>
        <w:numPr>
          <w:ilvl w:val="2"/>
          <w:numId w:val="10"/>
        </w:numPr>
        <w:spacing w:after="0" w:line="240" w:lineRule="auto"/>
        <w:jc w:val="both"/>
        <w:rPr>
          <w:rFonts w:ascii="Calibri" w:hAnsi="Calibri" w:cs="Calibri"/>
          <w:bCs/>
        </w:rPr>
      </w:pPr>
      <w:r w:rsidRPr="00A92054">
        <w:rPr>
          <w:rFonts w:ascii="Calibri" w:hAnsi="Calibri" w:cs="Calibri"/>
          <w:bCs/>
        </w:rPr>
        <w:t>Item 1</w:t>
      </w:r>
      <w:r w:rsidR="00B87745">
        <w:rPr>
          <w:rFonts w:ascii="Calibri" w:hAnsi="Calibri" w:cs="Calibri"/>
          <w:bCs/>
        </w:rPr>
        <w:t>3</w:t>
      </w:r>
      <w:r w:rsidRPr="00A92054">
        <w:rPr>
          <w:rFonts w:ascii="Calibri" w:hAnsi="Calibri" w:cs="Calibri"/>
          <w:bCs/>
        </w:rPr>
        <w:t xml:space="preserve"> (1) Green Space as landlord of the site,</w:t>
      </w:r>
    </w:p>
    <w:p w14:paraId="09F4FB0F" w14:textId="38926AD7" w:rsidR="00A92054" w:rsidRPr="00A92054" w:rsidRDefault="00A92054" w:rsidP="000817DE">
      <w:pPr>
        <w:pStyle w:val="ListParagraph"/>
        <w:numPr>
          <w:ilvl w:val="2"/>
          <w:numId w:val="10"/>
        </w:numPr>
        <w:spacing w:after="0" w:line="240" w:lineRule="auto"/>
        <w:jc w:val="both"/>
        <w:rPr>
          <w:rFonts w:ascii="Calibri" w:hAnsi="Calibri" w:cs="Calibri"/>
          <w:bCs/>
        </w:rPr>
      </w:pPr>
      <w:r w:rsidRPr="00A92054">
        <w:rPr>
          <w:rFonts w:ascii="Calibri" w:hAnsi="Calibri" w:cs="Calibri"/>
          <w:bCs/>
        </w:rPr>
        <w:t>Item 1</w:t>
      </w:r>
      <w:r w:rsidR="00B87745">
        <w:rPr>
          <w:rFonts w:ascii="Calibri" w:hAnsi="Calibri" w:cs="Calibri"/>
          <w:bCs/>
        </w:rPr>
        <w:t>3</w:t>
      </w:r>
      <w:r w:rsidRPr="00A92054">
        <w:rPr>
          <w:rFonts w:ascii="Calibri" w:hAnsi="Calibri" w:cs="Calibri"/>
          <w:bCs/>
        </w:rPr>
        <w:t xml:space="preserve"> (4) </w:t>
      </w:r>
      <w:proofErr w:type="spellStart"/>
      <w:r w:rsidRPr="00A92054">
        <w:rPr>
          <w:rFonts w:ascii="Calibri" w:hAnsi="Calibri" w:cs="Calibri"/>
          <w:bCs/>
        </w:rPr>
        <w:t>Chilathalon</w:t>
      </w:r>
      <w:proofErr w:type="spellEnd"/>
      <w:r w:rsidRPr="00A92054">
        <w:rPr>
          <w:rFonts w:ascii="Calibri" w:hAnsi="Calibri" w:cs="Calibri"/>
          <w:bCs/>
        </w:rPr>
        <w:t xml:space="preserve"> as owner of the site and </w:t>
      </w:r>
    </w:p>
    <w:p w14:paraId="1650212E" w14:textId="641980C3" w:rsidR="00A92054" w:rsidRPr="00A92054" w:rsidRDefault="00A92054" w:rsidP="000817DE">
      <w:pPr>
        <w:pStyle w:val="ListParagraph"/>
        <w:numPr>
          <w:ilvl w:val="2"/>
          <w:numId w:val="10"/>
        </w:numPr>
        <w:spacing w:after="0" w:line="240" w:lineRule="auto"/>
        <w:jc w:val="both"/>
        <w:rPr>
          <w:rFonts w:ascii="Calibri" w:hAnsi="Calibri" w:cs="Calibri"/>
          <w:bCs/>
        </w:rPr>
      </w:pPr>
      <w:r w:rsidRPr="00A92054">
        <w:rPr>
          <w:rFonts w:ascii="Calibri" w:hAnsi="Calibri" w:cs="Calibri"/>
          <w:bCs/>
        </w:rPr>
        <w:t>Item 1</w:t>
      </w:r>
      <w:r w:rsidR="00B87745">
        <w:rPr>
          <w:rFonts w:ascii="Calibri" w:hAnsi="Calibri" w:cs="Calibri"/>
          <w:bCs/>
        </w:rPr>
        <w:t>4</w:t>
      </w:r>
      <w:r w:rsidRPr="00A92054">
        <w:rPr>
          <w:rFonts w:ascii="Calibri" w:hAnsi="Calibri" w:cs="Calibri"/>
          <w:bCs/>
        </w:rPr>
        <w:t xml:space="preserve"> Planning Application - CX/02/22 (Minerals &amp; Waste) / CM/0022/22 - Land </w:t>
      </w:r>
      <w:proofErr w:type="gramStart"/>
      <w:r w:rsidRPr="00A92054">
        <w:rPr>
          <w:rFonts w:ascii="Calibri" w:hAnsi="Calibri" w:cs="Calibri"/>
          <w:bCs/>
        </w:rPr>
        <w:t>To</w:t>
      </w:r>
      <w:proofErr w:type="gramEnd"/>
      <w:r w:rsidRPr="00A92054">
        <w:rPr>
          <w:rFonts w:ascii="Calibri" w:hAnsi="Calibri" w:cs="Calibri"/>
          <w:bCs/>
        </w:rPr>
        <w:t xml:space="preserve"> South</w:t>
      </w:r>
      <w:r w:rsidR="00F8580B">
        <w:rPr>
          <w:rFonts w:ascii="Calibri" w:hAnsi="Calibri" w:cs="Calibri"/>
          <w:bCs/>
        </w:rPr>
        <w:t>-</w:t>
      </w:r>
      <w:r w:rsidRPr="00A92054">
        <w:rPr>
          <w:rFonts w:ascii="Calibri" w:hAnsi="Calibri" w:cs="Calibri"/>
          <w:bCs/>
        </w:rPr>
        <w:t xml:space="preserve">East </w:t>
      </w:r>
      <w:proofErr w:type="gramStart"/>
      <w:r w:rsidRPr="00A92054">
        <w:rPr>
          <w:rFonts w:ascii="Calibri" w:hAnsi="Calibri" w:cs="Calibri"/>
          <w:bCs/>
        </w:rPr>
        <w:t>Of</w:t>
      </w:r>
      <w:proofErr w:type="gramEnd"/>
      <w:r w:rsidRPr="00A92054">
        <w:rPr>
          <w:rFonts w:ascii="Calibri" w:hAnsi="Calibri" w:cs="Calibri"/>
          <w:bCs/>
        </w:rPr>
        <w:t xml:space="preserve"> Hornage Farm, Bicester Road, Chilton, Buckinghamshire, HP18 9SE</w:t>
      </w:r>
    </w:p>
    <w:p w14:paraId="49E537BB" w14:textId="77777777" w:rsidR="004B01E5" w:rsidRPr="00536E6C" w:rsidRDefault="004B01E5" w:rsidP="000817DE">
      <w:pPr>
        <w:pStyle w:val="ListParagraph"/>
        <w:spacing w:after="0" w:line="240" w:lineRule="auto"/>
        <w:ind w:left="360"/>
        <w:jc w:val="both"/>
        <w:rPr>
          <w:rFonts w:ascii="Calibri" w:hAnsi="Calibri" w:cs="Calibri"/>
          <w:b/>
        </w:rPr>
      </w:pPr>
    </w:p>
    <w:p w14:paraId="7997CE08" w14:textId="77777777" w:rsidR="004B01E5" w:rsidRPr="00536E6C" w:rsidRDefault="004B01E5" w:rsidP="000817DE">
      <w:pPr>
        <w:pStyle w:val="ListParagraph"/>
        <w:numPr>
          <w:ilvl w:val="0"/>
          <w:numId w:val="1"/>
        </w:numPr>
        <w:spacing w:after="0" w:line="240" w:lineRule="auto"/>
        <w:jc w:val="both"/>
        <w:rPr>
          <w:rFonts w:ascii="Calibri" w:hAnsi="Calibri" w:cs="Calibri"/>
          <w:b/>
        </w:rPr>
      </w:pPr>
      <w:r w:rsidRPr="00536E6C">
        <w:rPr>
          <w:rFonts w:ascii="Calibri" w:hAnsi="Calibri" w:cs="Calibri"/>
          <w:b/>
        </w:rPr>
        <w:t xml:space="preserve">Minutes  </w:t>
      </w:r>
    </w:p>
    <w:p w14:paraId="7EB6DB21" w14:textId="1BEF3171" w:rsidR="000669FC" w:rsidRPr="00F8580B" w:rsidRDefault="004B01E5" w:rsidP="000817DE">
      <w:pPr>
        <w:pStyle w:val="ListParagraph"/>
        <w:spacing w:after="0" w:line="240" w:lineRule="auto"/>
        <w:ind w:left="360"/>
        <w:jc w:val="both"/>
        <w:rPr>
          <w:rFonts w:ascii="Calibri" w:hAnsi="Calibri" w:cs="Calibri"/>
          <w:b/>
        </w:rPr>
      </w:pPr>
      <w:r w:rsidRPr="00F8580B">
        <w:rPr>
          <w:rFonts w:ascii="Calibri" w:hAnsi="Calibri" w:cs="Calibri"/>
          <w:b/>
        </w:rPr>
        <w:t xml:space="preserve">Members are asked to receive the minutes and confirm the recommendations or resolutions therein of the meeting of the Parish Council held on </w:t>
      </w:r>
      <w:r w:rsidR="00C24D50" w:rsidRPr="00F8580B">
        <w:rPr>
          <w:rFonts w:ascii="Calibri" w:hAnsi="Calibri" w:cs="Calibri"/>
          <w:b/>
        </w:rPr>
        <w:t>Thursday</w:t>
      </w:r>
      <w:r w:rsidRPr="00F8580B">
        <w:rPr>
          <w:rFonts w:ascii="Calibri" w:hAnsi="Calibri" w:cs="Calibri"/>
          <w:b/>
        </w:rPr>
        <w:t xml:space="preserve"> </w:t>
      </w:r>
      <w:r w:rsidR="00C24D50" w:rsidRPr="00F8580B">
        <w:rPr>
          <w:rFonts w:ascii="Calibri" w:hAnsi="Calibri" w:cs="Calibri"/>
          <w:b/>
        </w:rPr>
        <w:t>1</w:t>
      </w:r>
      <w:r w:rsidR="00A92054" w:rsidRPr="00F8580B">
        <w:rPr>
          <w:rFonts w:ascii="Calibri" w:hAnsi="Calibri" w:cs="Calibri"/>
          <w:b/>
        </w:rPr>
        <w:t>9</w:t>
      </w:r>
      <w:r w:rsidRPr="00F8580B">
        <w:rPr>
          <w:rFonts w:ascii="Calibri" w:hAnsi="Calibri" w:cs="Calibri"/>
          <w:b/>
          <w:vertAlign w:val="superscript"/>
        </w:rPr>
        <w:t>th</w:t>
      </w:r>
      <w:r w:rsidR="00A92054" w:rsidRPr="00F8580B">
        <w:rPr>
          <w:rFonts w:ascii="Calibri" w:hAnsi="Calibri" w:cs="Calibri"/>
          <w:b/>
        </w:rPr>
        <w:t xml:space="preserve"> March</w:t>
      </w:r>
      <w:r w:rsidRPr="00F8580B">
        <w:rPr>
          <w:rFonts w:ascii="Calibri" w:hAnsi="Calibri" w:cs="Calibri"/>
          <w:b/>
        </w:rPr>
        <w:t xml:space="preserve"> 202</w:t>
      </w:r>
      <w:r w:rsidR="00A92054" w:rsidRPr="00F8580B">
        <w:rPr>
          <w:rFonts w:ascii="Calibri" w:hAnsi="Calibri" w:cs="Calibri"/>
          <w:b/>
        </w:rPr>
        <w:t>6</w:t>
      </w:r>
      <w:r w:rsidRPr="00F8580B">
        <w:rPr>
          <w:rFonts w:ascii="Calibri" w:hAnsi="Calibri" w:cs="Calibri"/>
          <w:b/>
        </w:rPr>
        <w:t xml:space="preserve"> Copy attached </w:t>
      </w:r>
      <w:bookmarkStart w:id="4" w:name="_Hlk160699603"/>
      <w:r w:rsidRPr="00F8580B">
        <w:rPr>
          <w:rFonts w:ascii="Calibri" w:hAnsi="Calibri" w:cs="Calibri"/>
          <w:b/>
        </w:rPr>
        <w:t>CPC/0</w:t>
      </w:r>
      <w:r w:rsidR="00A92054" w:rsidRPr="00F8580B">
        <w:rPr>
          <w:rFonts w:ascii="Calibri" w:hAnsi="Calibri" w:cs="Calibri"/>
          <w:b/>
        </w:rPr>
        <w:t>4</w:t>
      </w:r>
      <w:r w:rsidRPr="00F8580B">
        <w:rPr>
          <w:rFonts w:ascii="Calibri" w:hAnsi="Calibri" w:cs="Calibri"/>
          <w:b/>
        </w:rPr>
        <w:t>/2</w:t>
      </w:r>
      <w:r w:rsidR="00C24D50" w:rsidRPr="00F8580B">
        <w:rPr>
          <w:rFonts w:ascii="Calibri" w:hAnsi="Calibri" w:cs="Calibri"/>
          <w:b/>
        </w:rPr>
        <w:t>5</w:t>
      </w:r>
      <w:r w:rsidRPr="00F8580B">
        <w:rPr>
          <w:rFonts w:ascii="Calibri" w:hAnsi="Calibri" w:cs="Calibri"/>
          <w:b/>
        </w:rPr>
        <w:t>-2</w:t>
      </w:r>
      <w:bookmarkEnd w:id="4"/>
      <w:r w:rsidR="00C24D50" w:rsidRPr="00F8580B">
        <w:rPr>
          <w:rFonts w:ascii="Calibri" w:hAnsi="Calibri" w:cs="Calibri"/>
          <w:b/>
        </w:rPr>
        <w:t>6</w:t>
      </w:r>
      <w:r w:rsidRPr="00F8580B">
        <w:rPr>
          <w:rFonts w:ascii="Calibri" w:hAnsi="Calibri" w:cs="Calibri"/>
          <w:b/>
        </w:rPr>
        <w:t>.</w:t>
      </w:r>
    </w:p>
    <w:bookmarkEnd w:id="2"/>
    <w:bookmarkEnd w:id="3"/>
    <w:p w14:paraId="7E8ED4B4" w14:textId="223FBAB8" w:rsidR="00D047B3"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Cllr Aubrey-Fletcher proposed approving the minutes of the meeting as a true record of the meeting, seconded by Cllr Croft-Baker and unanimously approved.</w:t>
      </w:r>
    </w:p>
    <w:p w14:paraId="74481D78" w14:textId="77777777" w:rsidR="00A92054" w:rsidRPr="00A92054" w:rsidRDefault="00A92054" w:rsidP="000817DE">
      <w:pPr>
        <w:pStyle w:val="ListParagraph"/>
        <w:spacing w:after="0" w:line="240" w:lineRule="auto"/>
        <w:jc w:val="both"/>
        <w:rPr>
          <w:rFonts w:ascii="Calibri" w:hAnsi="Calibri" w:cs="Calibri"/>
          <w:bCs/>
        </w:rPr>
      </w:pPr>
    </w:p>
    <w:p w14:paraId="06AE542B" w14:textId="74A15F06" w:rsidR="00A92054" w:rsidRPr="00A92054" w:rsidRDefault="00A92054" w:rsidP="000817DE">
      <w:pPr>
        <w:pStyle w:val="ListParagraph"/>
        <w:numPr>
          <w:ilvl w:val="0"/>
          <w:numId w:val="1"/>
        </w:numPr>
        <w:spacing w:after="0" w:line="240" w:lineRule="auto"/>
        <w:jc w:val="both"/>
        <w:rPr>
          <w:rFonts w:ascii="Calibri" w:hAnsi="Calibri" w:cs="Calibri"/>
          <w:b/>
        </w:rPr>
      </w:pPr>
      <w:r w:rsidRPr="00A92054">
        <w:rPr>
          <w:rFonts w:ascii="Calibri" w:hAnsi="Calibri" w:cs="Calibri"/>
          <w:b/>
        </w:rPr>
        <w:t>To approve and adopt the Standing Orders for Chilton Parish Council</w:t>
      </w:r>
    </w:p>
    <w:p w14:paraId="68DFA8CC"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Cllr Bird proposed adopting the Parish Council Standing Orders, seconded by Cllr Pinel and unanimously approved</w:t>
      </w:r>
    </w:p>
    <w:p w14:paraId="1D10D048" w14:textId="77777777" w:rsidR="00A92054" w:rsidRPr="00A92054" w:rsidRDefault="00A92054" w:rsidP="000817DE">
      <w:pPr>
        <w:pStyle w:val="ListParagraph"/>
        <w:spacing w:after="0" w:line="240" w:lineRule="auto"/>
        <w:ind w:left="360"/>
        <w:jc w:val="both"/>
        <w:rPr>
          <w:rFonts w:ascii="Calibri" w:hAnsi="Calibri" w:cs="Calibri"/>
          <w:b/>
        </w:rPr>
      </w:pPr>
    </w:p>
    <w:p w14:paraId="29130DA2" w14:textId="77777777" w:rsidR="00A92054" w:rsidRPr="00A92054" w:rsidRDefault="00A92054" w:rsidP="000817DE">
      <w:pPr>
        <w:pStyle w:val="ListParagraph"/>
        <w:numPr>
          <w:ilvl w:val="0"/>
          <w:numId w:val="1"/>
        </w:numPr>
        <w:spacing w:after="0" w:line="240" w:lineRule="auto"/>
        <w:jc w:val="both"/>
        <w:rPr>
          <w:rFonts w:ascii="Calibri" w:hAnsi="Calibri" w:cs="Calibri"/>
          <w:b/>
        </w:rPr>
      </w:pPr>
      <w:r w:rsidRPr="00A92054">
        <w:rPr>
          <w:rFonts w:ascii="Calibri" w:hAnsi="Calibri" w:cs="Calibri"/>
          <w:b/>
        </w:rPr>
        <w:t>To approve and adopt the Financial Regulations for Chilton Parish Council</w:t>
      </w:r>
    </w:p>
    <w:p w14:paraId="5AFED186"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Cllr Aubrey-Fletcher proposed adopting the Parish Council Standing Orders, seconded by Cllr Bird and unanimously approved</w:t>
      </w:r>
    </w:p>
    <w:p w14:paraId="7CB8DB11" w14:textId="77777777" w:rsidR="00A92054" w:rsidRPr="00A92054" w:rsidRDefault="00A92054" w:rsidP="000817DE">
      <w:pPr>
        <w:pStyle w:val="ListParagraph"/>
        <w:spacing w:after="0" w:line="240" w:lineRule="auto"/>
        <w:ind w:left="360"/>
        <w:jc w:val="both"/>
        <w:rPr>
          <w:rFonts w:ascii="Calibri" w:hAnsi="Calibri" w:cs="Calibri"/>
          <w:b/>
        </w:rPr>
      </w:pPr>
    </w:p>
    <w:p w14:paraId="5AB90FC3" w14:textId="77777777" w:rsidR="00A92054" w:rsidRPr="00A92054" w:rsidRDefault="00A92054" w:rsidP="000817DE">
      <w:pPr>
        <w:pStyle w:val="ListParagraph"/>
        <w:numPr>
          <w:ilvl w:val="0"/>
          <w:numId w:val="1"/>
        </w:numPr>
        <w:spacing w:after="0" w:line="240" w:lineRule="auto"/>
        <w:jc w:val="both"/>
        <w:rPr>
          <w:rFonts w:ascii="Calibri" w:hAnsi="Calibri" w:cs="Calibri"/>
          <w:b/>
        </w:rPr>
      </w:pPr>
      <w:r w:rsidRPr="00A92054">
        <w:rPr>
          <w:rFonts w:ascii="Calibri" w:hAnsi="Calibri" w:cs="Calibri"/>
          <w:b/>
        </w:rPr>
        <w:t>To approve the annual return and sign the Annual Return</w:t>
      </w:r>
    </w:p>
    <w:p w14:paraId="481E8BFB"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The Annual Return was approved and signed by The Parish Council</w:t>
      </w:r>
    </w:p>
    <w:p w14:paraId="56ECFD11" w14:textId="77777777" w:rsidR="00A92054" w:rsidRPr="00A92054" w:rsidRDefault="00A92054" w:rsidP="000817DE">
      <w:pPr>
        <w:pStyle w:val="ListParagraph"/>
        <w:spacing w:after="0" w:line="240" w:lineRule="auto"/>
        <w:ind w:left="360"/>
        <w:jc w:val="both"/>
        <w:rPr>
          <w:rFonts w:ascii="Calibri" w:hAnsi="Calibri" w:cs="Calibri"/>
          <w:b/>
        </w:rPr>
      </w:pPr>
    </w:p>
    <w:p w14:paraId="31D9074F" w14:textId="7199E29F" w:rsidR="00A92054" w:rsidRPr="00A92054" w:rsidRDefault="00A92054" w:rsidP="000817DE">
      <w:pPr>
        <w:pStyle w:val="ListParagraph"/>
        <w:numPr>
          <w:ilvl w:val="0"/>
          <w:numId w:val="1"/>
        </w:numPr>
        <w:spacing w:after="0" w:line="240" w:lineRule="auto"/>
        <w:jc w:val="both"/>
        <w:rPr>
          <w:rFonts w:ascii="Calibri" w:hAnsi="Calibri" w:cs="Calibri"/>
          <w:b/>
        </w:rPr>
      </w:pPr>
      <w:r w:rsidRPr="00A92054">
        <w:rPr>
          <w:rFonts w:ascii="Calibri" w:hAnsi="Calibri" w:cs="Calibri"/>
          <w:b/>
        </w:rPr>
        <w:t>To approve the Annual Governance Statement</w:t>
      </w:r>
    </w:p>
    <w:p w14:paraId="6DFA2CC6"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The Annual Governance Statement was approved and signed by The Parish Council</w:t>
      </w:r>
    </w:p>
    <w:p w14:paraId="3194A848" w14:textId="77777777" w:rsidR="00A92054" w:rsidRPr="00A92054" w:rsidRDefault="00A92054" w:rsidP="000817DE">
      <w:pPr>
        <w:spacing w:after="0" w:line="240" w:lineRule="auto"/>
        <w:jc w:val="both"/>
        <w:rPr>
          <w:rFonts w:ascii="Calibri" w:hAnsi="Calibri" w:cs="Calibri"/>
          <w:b/>
        </w:rPr>
      </w:pPr>
    </w:p>
    <w:p w14:paraId="7B9B5D38" w14:textId="6FBC4217" w:rsidR="00A92054" w:rsidRPr="00A92054" w:rsidRDefault="00A92054" w:rsidP="000817DE">
      <w:pPr>
        <w:pStyle w:val="ListParagraph"/>
        <w:numPr>
          <w:ilvl w:val="0"/>
          <w:numId w:val="1"/>
        </w:numPr>
        <w:spacing w:after="0" w:line="240" w:lineRule="auto"/>
        <w:jc w:val="both"/>
        <w:rPr>
          <w:rFonts w:ascii="Calibri" w:hAnsi="Calibri" w:cs="Calibri"/>
          <w:b/>
        </w:rPr>
      </w:pPr>
      <w:r w:rsidRPr="00A92054">
        <w:rPr>
          <w:rFonts w:ascii="Calibri" w:hAnsi="Calibri" w:cs="Calibri"/>
          <w:b/>
        </w:rPr>
        <w:t>To receive the Internal Auditors Report</w:t>
      </w:r>
    </w:p>
    <w:p w14:paraId="40253F79" w14:textId="1995FEC2" w:rsid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The Parish Council received the Internal Auditors Report and a copy posted on the website.</w:t>
      </w:r>
    </w:p>
    <w:p w14:paraId="18E3A212" w14:textId="77777777" w:rsidR="00A92054" w:rsidRPr="00A92054" w:rsidRDefault="00A92054" w:rsidP="000817DE">
      <w:pPr>
        <w:pStyle w:val="ListParagraph"/>
        <w:spacing w:after="0" w:line="240" w:lineRule="auto"/>
        <w:jc w:val="both"/>
        <w:rPr>
          <w:rFonts w:ascii="Calibri" w:hAnsi="Calibri" w:cs="Calibri"/>
          <w:bCs/>
        </w:rPr>
      </w:pPr>
    </w:p>
    <w:p w14:paraId="7000D188" w14:textId="77777777" w:rsidR="00A92054" w:rsidRPr="00A92054" w:rsidRDefault="00A92054" w:rsidP="000817DE">
      <w:pPr>
        <w:pStyle w:val="ListParagraph"/>
        <w:numPr>
          <w:ilvl w:val="0"/>
          <w:numId w:val="1"/>
        </w:numPr>
        <w:spacing w:after="0" w:line="240" w:lineRule="auto"/>
        <w:jc w:val="both"/>
        <w:rPr>
          <w:rFonts w:ascii="Calibri" w:hAnsi="Calibri" w:cs="Calibri"/>
          <w:b/>
        </w:rPr>
      </w:pPr>
      <w:r w:rsidRPr="00A92054">
        <w:rPr>
          <w:rFonts w:ascii="Calibri" w:hAnsi="Calibri" w:cs="Calibri"/>
          <w:b/>
        </w:rPr>
        <w:t>To review the Council asset register</w:t>
      </w:r>
    </w:p>
    <w:p w14:paraId="6A7340AB"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 xml:space="preserve">The Council approved the Asset Register as a Working Document. </w:t>
      </w:r>
    </w:p>
    <w:p w14:paraId="6284E079" w14:textId="77777777" w:rsidR="00A92054" w:rsidRP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Cs/>
        </w:rPr>
        <w:t>The Council to review the Phone Box and Defibrillator at the next meeting</w:t>
      </w:r>
    </w:p>
    <w:p w14:paraId="0ADB1DC6" w14:textId="77777777" w:rsidR="00A92054" w:rsidRDefault="00A92054" w:rsidP="000817DE">
      <w:pPr>
        <w:pStyle w:val="ListParagraph"/>
        <w:spacing w:after="0" w:line="240" w:lineRule="auto"/>
        <w:ind w:left="360"/>
        <w:jc w:val="both"/>
        <w:rPr>
          <w:rFonts w:ascii="Calibri" w:hAnsi="Calibri" w:cs="Calibri"/>
          <w:b/>
        </w:rPr>
      </w:pPr>
    </w:p>
    <w:p w14:paraId="26693724" w14:textId="6D986803" w:rsidR="000E7AC4" w:rsidRPr="00536E6C" w:rsidRDefault="000E7AC4" w:rsidP="000817DE">
      <w:pPr>
        <w:pStyle w:val="ListParagraph"/>
        <w:numPr>
          <w:ilvl w:val="0"/>
          <w:numId w:val="1"/>
        </w:numPr>
        <w:spacing w:after="0" w:line="240" w:lineRule="auto"/>
        <w:jc w:val="both"/>
        <w:rPr>
          <w:rFonts w:ascii="Calibri" w:hAnsi="Calibri" w:cs="Calibri"/>
          <w:b/>
        </w:rPr>
      </w:pPr>
      <w:r w:rsidRPr="00536E6C">
        <w:rPr>
          <w:rFonts w:ascii="Calibri" w:hAnsi="Calibri" w:cs="Calibri"/>
          <w:b/>
        </w:rPr>
        <w:t>Finance</w:t>
      </w:r>
    </w:p>
    <w:p w14:paraId="28BC1643" w14:textId="6134CE6D" w:rsidR="00825F60" w:rsidRPr="00536E6C" w:rsidRDefault="000D1D68" w:rsidP="000817DE">
      <w:pPr>
        <w:pStyle w:val="ListParagraph"/>
        <w:numPr>
          <w:ilvl w:val="1"/>
          <w:numId w:val="1"/>
        </w:numPr>
        <w:spacing w:after="0" w:line="240" w:lineRule="auto"/>
        <w:jc w:val="both"/>
        <w:rPr>
          <w:rFonts w:ascii="Calibri" w:hAnsi="Calibri" w:cs="Calibri"/>
          <w:b/>
        </w:rPr>
      </w:pPr>
      <w:r w:rsidRPr="00536E6C">
        <w:rPr>
          <w:rFonts w:ascii="Calibri" w:hAnsi="Calibri" w:cs="Calibri"/>
          <w:b/>
        </w:rPr>
        <w:t>Bank Account Balance</w:t>
      </w:r>
      <w:r w:rsidR="00825F60" w:rsidRPr="00536E6C">
        <w:rPr>
          <w:rFonts w:ascii="Calibri" w:hAnsi="Calibri" w:cs="Calibri"/>
          <w:b/>
        </w:rPr>
        <w:t>:</w:t>
      </w:r>
    </w:p>
    <w:p w14:paraId="52AEDB0F" w14:textId="77777777" w:rsidR="00825F60" w:rsidRPr="00536E6C" w:rsidRDefault="00825F60" w:rsidP="000817DE">
      <w:pPr>
        <w:pStyle w:val="ListParagraph"/>
        <w:spacing w:after="0" w:line="240" w:lineRule="auto"/>
        <w:jc w:val="both"/>
        <w:rPr>
          <w:rFonts w:ascii="Calibri" w:hAnsi="Calibri" w:cs="Calibri"/>
          <w:b/>
        </w:rPr>
      </w:pPr>
    </w:p>
    <w:tbl>
      <w:tblPr>
        <w:tblStyle w:val="TableGrid"/>
        <w:tblW w:w="0" w:type="auto"/>
        <w:tblInd w:w="421" w:type="dxa"/>
        <w:tblLook w:val="04A0" w:firstRow="1" w:lastRow="0" w:firstColumn="1" w:lastColumn="0" w:noHBand="0" w:noVBand="1"/>
      </w:tblPr>
      <w:tblGrid>
        <w:gridCol w:w="2511"/>
        <w:gridCol w:w="3058"/>
        <w:gridCol w:w="3026"/>
      </w:tblGrid>
      <w:tr w:rsidR="00A92054" w:rsidRPr="00536E6C" w14:paraId="3508A9FC" w14:textId="289931E1" w:rsidTr="00383191">
        <w:tc>
          <w:tcPr>
            <w:tcW w:w="2511" w:type="dxa"/>
          </w:tcPr>
          <w:p w14:paraId="42A52770" w14:textId="5299334D" w:rsidR="00A92054" w:rsidRPr="00536E6C" w:rsidRDefault="00A92054" w:rsidP="000817DE">
            <w:pPr>
              <w:jc w:val="both"/>
              <w:rPr>
                <w:rFonts w:ascii="Calibri" w:hAnsi="Calibri" w:cs="Calibri"/>
                <w:b/>
              </w:rPr>
            </w:pPr>
            <w:r w:rsidRPr="00364BE4">
              <w:rPr>
                <w:rFonts w:cstheme="minorHAnsi"/>
                <w:b/>
                <w:bCs/>
              </w:rPr>
              <w:t>Lloyds Treasurer</w:t>
            </w:r>
          </w:p>
        </w:tc>
        <w:tc>
          <w:tcPr>
            <w:tcW w:w="3058" w:type="dxa"/>
          </w:tcPr>
          <w:p w14:paraId="54E6CB0E" w14:textId="17A95132" w:rsidR="00A92054" w:rsidRPr="00536E6C" w:rsidRDefault="00A92054" w:rsidP="000817DE">
            <w:pPr>
              <w:pStyle w:val="ListParagraph"/>
              <w:ind w:left="0"/>
              <w:jc w:val="both"/>
              <w:rPr>
                <w:rFonts w:ascii="Calibri" w:hAnsi="Calibri" w:cs="Calibri"/>
                <w:b/>
              </w:rPr>
            </w:pPr>
            <w:r>
              <w:rPr>
                <w:rFonts w:cstheme="minorHAnsi"/>
                <w:b/>
                <w:bCs/>
                <w:u w:val="single"/>
              </w:rPr>
              <w:t>£</w:t>
            </w:r>
            <w:r w:rsidRPr="001F4C82">
              <w:rPr>
                <w:rFonts w:cstheme="minorHAnsi"/>
                <w:b/>
                <w:bCs/>
                <w:u w:val="single"/>
              </w:rPr>
              <w:t>6,580.65</w:t>
            </w:r>
          </w:p>
        </w:tc>
        <w:tc>
          <w:tcPr>
            <w:tcW w:w="3026" w:type="dxa"/>
          </w:tcPr>
          <w:p w14:paraId="181B4F25" w14:textId="78C8D9D8" w:rsidR="00A92054" w:rsidRPr="00536E6C" w:rsidRDefault="00A92054" w:rsidP="000817DE">
            <w:pPr>
              <w:pStyle w:val="ListParagraph"/>
              <w:ind w:left="0"/>
              <w:jc w:val="both"/>
              <w:rPr>
                <w:rFonts w:ascii="Calibri" w:hAnsi="Calibri" w:cs="Calibri"/>
                <w:b/>
              </w:rPr>
            </w:pPr>
            <w:r w:rsidRPr="00364BE4">
              <w:rPr>
                <w:rFonts w:cstheme="minorHAnsi"/>
                <w:b/>
                <w:bCs/>
              </w:rPr>
              <w:t xml:space="preserve">as of </w:t>
            </w:r>
            <w:proofErr w:type="gramStart"/>
            <w:r>
              <w:rPr>
                <w:rFonts w:cstheme="minorHAnsi"/>
                <w:b/>
                <w:bCs/>
              </w:rPr>
              <w:t>31</w:t>
            </w:r>
            <w:r w:rsidRPr="001F4C82">
              <w:rPr>
                <w:rFonts w:cstheme="minorHAnsi"/>
                <w:b/>
                <w:bCs/>
                <w:vertAlign w:val="superscript"/>
              </w:rPr>
              <w:t>st</w:t>
            </w:r>
            <w:r>
              <w:rPr>
                <w:rFonts w:cstheme="minorHAnsi"/>
                <w:b/>
                <w:bCs/>
              </w:rPr>
              <w:t xml:space="preserve"> May </w:t>
            </w:r>
            <w:r w:rsidRPr="00364BE4">
              <w:rPr>
                <w:rFonts w:cstheme="minorHAnsi"/>
                <w:b/>
                <w:bCs/>
              </w:rPr>
              <w:t>2026</w:t>
            </w:r>
            <w:proofErr w:type="gramEnd"/>
          </w:p>
        </w:tc>
      </w:tr>
      <w:tr w:rsidR="00A92054" w:rsidRPr="00536E6C" w14:paraId="0F17A7BD" w14:textId="6AB80014" w:rsidTr="00383191">
        <w:tc>
          <w:tcPr>
            <w:tcW w:w="2511" w:type="dxa"/>
          </w:tcPr>
          <w:p w14:paraId="286DF07B" w14:textId="3B382256" w:rsidR="00A92054" w:rsidRPr="00536E6C" w:rsidRDefault="00A92054" w:rsidP="000817DE">
            <w:pPr>
              <w:jc w:val="both"/>
              <w:rPr>
                <w:rFonts w:ascii="Calibri" w:hAnsi="Calibri" w:cs="Calibri"/>
                <w:b/>
              </w:rPr>
            </w:pPr>
            <w:r w:rsidRPr="00364BE4">
              <w:rPr>
                <w:rFonts w:cstheme="minorHAnsi"/>
                <w:b/>
                <w:bCs/>
              </w:rPr>
              <w:t xml:space="preserve">Chilton Saver  </w:t>
            </w:r>
          </w:p>
        </w:tc>
        <w:tc>
          <w:tcPr>
            <w:tcW w:w="3058" w:type="dxa"/>
          </w:tcPr>
          <w:p w14:paraId="1CAF608C" w14:textId="123182FD" w:rsidR="00A92054" w:rsidRPr="00536E6C" w:rsidRDefault="00A92054" w:rsidP="000817DE">
            <w:pPr>
              <w:pStyle w:val="ListParagraph"/>
              <w:ind w:left="0"/>
              <w:jc w:val="both"/>
              <w:rPr>
                <w:rFonts w:ascii="Calibri" w:hAnsi="Calibri" w:cs="Calibri"/>
                <w:b/>
              </w:rPr>
            </w:pPr>
            <w:r>
              <w:rPr>
                <w:rFonts w:cstheme="minorHAnsi"/>
                <w:b/>
                <w:bCs/>
                <w:u w:val="single"/>
              </w:rPr>
              <w:t>£</w:t>
            </w:r>
            <w:r w:rsidRPr="001F4C82">
              <w:rPr>
                <w:rFonts w:cstheme="minorHAnsi"/>
                <w:b/>
                <w:bCs/>
                <w:u w:val="single"/>
              </w:rPr>
              <w:t>416.87</w:t>
            </w:r>
          </w:p>
        </w:tc>
        <w:tc>
          <w:tcPr>
            <w:tcW w:w="3026" w:type="dxa"/>
          </w:tcPr>
          <w:p w14:paraId="2FE7DD9A" w14:textId="52C58CB9" w:rsidR="00A92054" w:rsidRPr="00536E6C" w:rsidRDefault="00A92054" w:rsidP="000817DE">
            <w:pPr>
              <w:pStyle w:val="ListParagraph"/>
              <w:ind w:left="0"/>
              <w:jc w:val="both"/>
              <w:rPr>
                <w:rFonts w:ascii="Calibri" w:hAnsi="Calibri" w:cs="Calibri"/>
                <w:b/>
              </w:rPr>
            </w:pPr>
            <w:r w:rsidRPr="00DF08B0">
              <w:rPr>
                <w:rFonts w:cstheme="minorHAnsi"/>
                <w:b/>
                <w:bCs/>
              </w:rPr>
              <w:t xml:space="preserve">as of </w:t>
            </w:r>
            <w:proofErr w:type="gramStart"/>
            <w:r w:rsidRPr="00DF08B0">
              <w:rPr>
                <w:rFonts w:cstheme="minorHAnsi"/>
                <w:b/>
                <w:bCs/>
              </w:rPr>
              <w:t>31</w:t>
            </w:r>
            <w:r w:rsidRPr="00DF08B0">
              <w:rPr>
                <w:rFonts w:cstheme="minorHAnsi"/>
                <w:b/>
                <w:bCs/>
                <w:vertAlign w:val="superscript"/>
              </w:rPr>
              <w:t>st</w:t>
            </w:r>
            <w:r w:rsidRPr="00DF08B0">
              <w:rPr>
                <w:rFonts w:cstheme="minorHAnsi"/>
                <w:b/>
                <w:bCs/>
              </w:rPr>
              <w:t xml:space="preserve"> May 2026</w:t>
            </w:r>
            <w:proofErr w:type="gramEnd"/>
          </w:p>
        </w:tc>
      </w:tr>
      <w:tr w:rsidR="00A92054" w:rsidRPr="00536E6C" w14:paraId="3FC66805" w14:textId="6D2D2AB8" w:rsidTr="00383191">
        <w:tc>
          <w:tcPr>
            <w:tcW w:w="2511" w:type="dxa"/>
          </w:tcPr>
          <w:p w14:paraId="198ABF13" w14:textId="4A3158B8" w:rsidR="00A92054" w:rsidRPr="00536E6C" w:rsidRDefault="00A92054" w:rsidP="000817DE">
            <w:pPr>
              <w:jc w:val="both"/>
              <w:rPr>
                <w:rFonts w:ascii="Calibri" w:hAnsi="Calibri" w:cs="Calibri"/>
                <w:b/>
              </w:rPr>
            </w:pPr>
            <w:r w:rsidRPr="00364BE4">
              <w:rPr>
                <w:rFonts w:cstheme="minorHAnsi"/>
                <w:b/>
                <w:bCs/>
              </w:rPr>
              <w:t>Green Spaces Account</w:t>
            </w:r>
          </w:p>
        </w:tc>
        <w:tc>
          <w:tcPr>
            <w:tcW w:w="3058" w:type="dxa"/>
          </w:tcPr>
          <w:p w14:paraId="7AD10554" w14:textId="4E696CB2" w:rsidR="00A92054" w:rsidRPr="00536E6C" w:rsidRDefault="00A92054" w:rsidP="000817DE">
            <w:pPr>
              <w:pStyle w:val="ListParagraph"/>
              <w:ind w:left="0"/>
              <w:jc w:val="both"/>
              <w:rPr>
                <w:rFonts w:ascii="Calibri" w:hAnsi="Calibri" w:cs="Calibri"/>
                <w:b/>
                <w:highlight w:val="yellow"/>
              </w:rPr>
            </w:pPr>
            <w:r>
              <w:rPr>
                <w:rFonts w:cstheme="minorHAnsi"/>
                <w:b/>
                <w:bCs/>
                <w:u w:val="single"/>
              </w:rPr>
              <w:t>£</w:t>
            </w:r>
            <w:r w:rsidRPr="001F4C82">
              <w:rPr>
                <w:rFonts w:cstheme="minorHAnsi"/>
                <w:b/>
                <w:bCs/>
                <w:u w:val="single"/>
              </w:rPr>
              <w:t>201.19</w:t>
            </w:r>
          </w:p>
        </w:tc>
        <w:tc>
          <w:tcPr>
            <w:tcW w:w="3026" w:type="dxa"/>
          </w:tcPr>
          <w:p w14:paraId="78CCC382" w14:textId="50CD55EE" w:rsidR="00A92054" w:rsidRPr="00536E6C" w:rsidRDefault="00A92054" w:rsidP="000817DE">
            <w:pPr>
              <w:pStyle w:val="ListParagraph"/>
              <w:ind w:left="0"/>
              <w:jc w:val="both"/>
              <w:rPr>
                <w:rFonts w:ascii="Calibri" w:hAnsi="Calibri" w:cs="Calibri"/>
                <w:b/>
              </w:rPr>
            </w:pPr>
            <w:r w:rsidRPr="00DF08B0">
              <w:rPr>
                <w:rFonts w:cstheme="minorHAnsi"/>
                <w:b/>
                <w:bCs/>
              </w:rPr>
              <w:t xml:space="preserve">as of </w:t>
            </w:r>
            <w:proofErr w:type="gramStart"/>
            <w:r w:rsidRPr="00DF08B0">
              <w:rPr>
                <w:rFonts w:cstheme="minorHAnsi"/>
                <w:b/>
                <w:bCs/>
              </w:rPr>
              <w:t>31</w:t>
            </w:r>
            <w:r w:rsidRPr="00DF08B0">
              <w:rPr>
                <w:rFonts w:cstheme="minorHAnsi"/>
                <w:b/>
                <w:bCs/>
                <w:vertAlign w:val="superscript"/>
              </w:rPr>
              <w:t>st</w:t>
            </w:r>
            <w:r w:rsidRPr="00DF08B0">
              <w:rPr>
                <w:rFonts w:cstheme="minorHAnsi"/>
                <w:b/>
                <w:bCs/>
              </w:rPr>
              <w:t xml:space="preserve"> May 2026</w:t>
            </w:r>
            <w:proofErr w:type="gramEnd"/>
          </w:p>
        </w:tc>
      </w:tr>
    </w:tbl>
    <w:p w14:paraId="101350E2" w14:textId="77777777" w:rsidR="000D1D68" w:rsidRPr="00536E6C" w:rsidRDefault="000D1D68" w:rsidP="000817DE">
      <w:pPr>
        <w:pStyle w:val="ListParagraph"/>
        <w:spacing w:after="0" w:line="240" w:lineRule="auto"/>
        <w:ind w:left="360"/>
        <w:jc w:val="both"/>
        <w:rPr>
          <w:rFonts w:ascii="Calibri" w:hAnsi="Calibri" w:cs="Calibri"/>
          <w:b/>
        </w:rPr>
      </w:pPr>
    </w:p>
    <w:p w14:paraId="6F06A9C7" w14:textId="77777777" w:rsidR="002F4604" w:rsidRDefault="000D1D68" w:rsidP="000817DE">
      <w:pPr>
        <w:pStyle w:val="ListParagraph"/>
        <w:numPr>
          <w:ilvl w:val="0"/>
          <w:numId w:val="3"/>
        </w:numPr>
        <w:spacing w:after="0" w:line="240" w:lineRule="auto"/>
        <w:jc w:val="both"/>
        <w:rPr>
          <w:rFonts w:ascii="Calibri" w:hAnsi="Calibri" w:cs="Calibri"/>
          <w:b/>
        </w:rPr>
      </w:pPr>
      <w:r w:rsidRPr="00536E6C">
        <w:rPr>
          <w:rFonts w:ascii="Calibri" w:hAnsi="Calibri" w:cs="Calibri"/>
          <w:b/>
        </w:rPr>
        <w:t>Noting of Income &amp; Expenditure</w:t>
      </w:r>
    </w:p>
    <w:p w14:paraId="501296DD" w14:textId="7BDD2CA5" w:rsidR="000D1D68" w:rsidRPr="002F4604" w:rsidRDefault="000D1D68" w:rsidP="000817DE">
      <w:pPr>
        <w:pStyle w:val="ListParagraph"/>
        <w:spacing w:after="0" w:line="240" w:lineRule="auto"/>
        <w:jc w:val="both"/>
        <w:rPr>
          <w:rFonts w:ascii="Calibri" w:hAnsi="Calibri" w:cs="Calibri"/>
          <w:b/>
        </w:rPr>
      </w:pPr>
      <w:r w:rsidRPr="002F4604">
        <w:rPr>
          <w:rFonts w:ascii="Calibri" w:hAnsi="Calibri" w:cs="Calibri"/>
          <w:b/>
        </w:rPr>
        <w:t xml:space="preserve"> </w:t>
      </w:r>
    </w:p>
    <w:p w14:paraId="74326EEE" w14:textId="77777777" w:rsidR="000D1D68" w:rsidRDefault="000D1D68" w:rsidP="000817DE">
      <w:pPr>
        <w:spacing w:after="0" w:line="240" w:lineRule="auto"/>
        <w:jc w:val="both"/>
        <w:rPr>
          <w:rFonts w:ascii="Calibri" w:hAnsi="Calibri" w:cs="Calibri"/>
          <w:b/>
          <w:bCs/>
          <w:u w:val="single"/>
        </w:rPr>
      </w:pPr>
      <w:r w:rsidRPr="00536E6C">
        <w:rPr>
          <w:rFonts w:ascii="Calibri" w:hAnsi="Calibri" w:cs="Calibri"/>
          <w:b/>
          <w:bCs/>
          <w:u w:val="single"/>
        </w:rPr>
        <w:t>Income:</w:t>
      </w:r>
    </w:p>
    <w:p w14:paraId="01D160C9" w14:textId="77777777" w:rsidR="002F4604" w:rsidRPr="00536E6C" w:rsidRDefault="002F4604" w:rsidP="000817DE">
      <w:pPr>
        <w:spacing w:after="0" w:line="240" w:lineRule="auto"/>
        <w:jc w:val="both"/>
        <w:rPr>
          <w:rFonts w:ascii="Calibri" w:hAnsi="Calibri" w:cs="Calibri"/>
          <w:b/>
          <w:bCs/>
          <w:u w:val="single"/>
        </w:rPr>
      </w:pPr>
    </w:p>
    <w:p w14:paraId="3FB35576" w14:textId="155F9CC0" w:rsidR="00825F60" w:rsidRPr="00536E6C" w:rsidRDefault="00825F60" w:rsidP="000817DE">
      <w:pPr>
        <w:spacing w:after="0" w:line="240" w:lineRule="auto"/>
        <w:jc w:val="both"/>
        <w:rPr>
          <w:rFonts w:ascii="Calibri" w:hAnsi="Calibri" w:cs="Calibri"/>
          <w:b/>
          <w:bCs/>
        </w:rPr>
      </w:pPr>
      <w:r w:rsidRPr="00536E6C">
        <w:rPr>
          <w:rFonts w:ascii="Calibri" w:hAnsi="Calibri" w:cs="Calibri"/>
          <w:b/>
          <w:bCs/>
        </w:rPr>
        <w:t>Community:</w:t>
      </w:r>
    </w:p>
    <w:tbl>
      <w:tblPr>
        <w:tblStyle w:val="TableGrid"/>
        <w:tblW w:w="0" w:type="auto"/>
        <w:tblInd w:w="360" w:type="dxa"/>
        <w:tblLook w:val="04A0" w:firstRow="1" w:lastRow="0" w:firstColumn="1" w:lastColumn="0" w:noHBand="0" w:noVBand="1"/>
      </w:tblPr>
      <w:tblGrid>
        <w:gridCol w:w="3463"/>
        <w:gridCol w:w="3827"/>
        <w:gridCol w:w="1366"/>
      </w:tblGrid>
      <w:tr w:rsidR="000D1D68" w:rsidRPr="00536E6C" w14:paraId="7F49AF2D" w14:textId="77777777" w:rsidTr="00C126E0">
        <w:tc>
          <w:tcPr>
            <w:tcW w:w="3463" w:type="dxa"/>
          </w:tcPr>
          <w:p w14:paraId="4DD687B6" w14:textId="77777777" w:rsidR="000D1D68" w:rsidRPr="00536E6C" w:rsidRDefault="000D1D68" w:rsidP="000817DE">
            <w:pPr>
              <w:jc w:val="both"/>
              <w:rPr>
                <w:rFonts w:ascii="Calibri" w:hAnsi="Calibri" w:cs="Calibri"/>
                <w:b/>
                <w:bCs/>
              </w:rPr>
            </w:pPr>
            <w:r w:rsidRPr="00536E6C">
              <w:rPr>
                <w:rFonts w:ascii="Calibri" w:hAnsi="Calibri" w:cs="Calibri"/>
                <w:b/>
                <w:bCs/>
              </w:rPr>
              <w:t>Payee</w:t>
            </w:r>
          </w:p>
        </w:tc>
        <w:tc>
          <w:tcPr>
            <w:tcW w:w="3827" w:type="dxa"/>
          </w:tcPr>
          <w:p w14:paraId="3A2136A5" w14:textId="77777777" w:rsidR="000D1D68" w:rsidRPr="00536E6C" w:rsidRDefault="000D1D68" w:rsidP="000817DE">
            <w:pPr>
              <w:jc w:val="both"/>
              <w:rPr>
                <w:rFonts w:ascii="Calibri" w:hAnsi="Calibri" w:cs="Calibri"/>
                <w:b/>
                <w:bCs/>
              </w:rPr>
            </w:pPr>
            <w:r w:rsidRPr="00536E6C">
              <w:rPr>
                <w:rFonts w:ascii="Calibri" w:hAnsi="Calibri" w:cs="Calibri"/>
                <w:b/>
                <w:bCs/>
              </w:rPr>
              <w:t>Reason</w:t>
            </w:r>
          </w:p>
        </w:tc>
        <w:tc>
          <w:tcPr>
            <w:tcW w:w="1366" w:type="dxa"/>
          </w:tcPr>
          <w:p w14:paraId="273A3681" w14:textId="77777777" w:rsidR="000D1D68" w:rsidRPr="00536E6C" w:rsidRDefault="000D1D68" w:rsidP="000817DE">
            <w:pPr>
              <w:jc w:val="both"/>
              <w:rPr>
                <w:rFonts w:ascii="Calibri" w:hAnsi="Calibri" w:cs="Calibri"/>
                <w:b/>
                <w:bCs/>
              </w:rPr>
            </w:pPr>
            <w:r w:rsidRPr="00536E6C">
              <w:rPr>
                <w:rFonts w:ascii="Calibri" w:hAnsi="Calibri" w:cs="Calibri"/>
                <w:b/>
                <w:bCs/>
              </w:rPr>
              <w:t>Amount</w:t>
            </w:r>
          </w:p>
        </w:tc>
      </w:tr>
      <w:tr w:rsidR="00E85FF1" w:rsidRPr="00536E6C" w14:paraId="59E56244" w14:textId="77777777" w:rsidTr="00C126E0">
        <w:tc>
          <w:tcPr>
            <w:tcW w:w="3463" w:type="dxa"/>
          </w:tcPr>
          <w:p w14:paraId="48D25A04" w14:textId="4DD7DBF3" w:rsidR="00E85FF1" w:rsidRPr="0073473F" w:rsidRDefault="0073473F" w:rsidP="000817DE">
            <w:pPr>
              <w:jc w:val="both"/>
              <w:rPr>
                <w:rFonts w:ascii="Calibri" w:hAnsi="Calibri" w:cs="Calibri"/>
                <w:bCs/>
              </w:rPr>
            </w:pPr>
            <w:r w:rsidRPr="0073473F">
              <w:rPr>
                <w:rFonts w:ascii="Calibri" w:hAnsi="Calibri" w:cs="Calibri"/>
                <w:bCs/>
              </w:rPr>
              <w:t>None</w:t>
            </w:r>
          </w:p>
        </w:tc>
        <w:tc>
          <w:tcPr>
            <w:tcW w:w="3827" w:type="dxa"/>
          </w:tcPr>
          <w:p w14:paraId="48D43148" w14:textId="08F44472" w:rsidR="00E85FF1" w:rsidRPr="00536E6C" w:rsidRDefault="00E85FF1" w:rsidP="000817DE">
            <w:pPr>
              <w:jc w:val="both"/>
              <w:rPr>
                <w:rFonts w:ascii="Calibri" w:hAnsi="Calibri" w:cs="Calibri"/>
              </w:rPr>
            </w:pPr>
          </w:p>
        </w:tc>
        <w:tc>
          <w:tcPr>
            <w:tcW w:w="1366" w:type="dxa"/>
          </w:tcPr>
          <w:p w14:paraId="0F736B3B" w14:textId="1E9D05CD" w:rsidR="00E85FF1" w:rsidRPr="00536E6C" w:rsidRDefault="00E85FF1" w:rsidP="000817DE">
            <w:pPr>
              <w:jc w:val="both"/>
              <w:rPr>
                <w:rFonts w:ascii="Calibri" w:hAnsi="Calibri" w:cs="Calibri"/>
              </w:rPr>
            </w:pPr>
          </w:p>
        </w:tc>
      </w:tr>
    </w:tbl>
    <w:p w14:paraId="3A3CB238" w14:textId="77777777" w:rsidR="00C126E0" w:rsidRPr="00536E6C" w:rsidRDefault="00C126E0" w:rsidP="000817DE">
      <w:pPr>
        <w:spacing w:after="0" w:line="240" w:lineRule="auto"/>
        <w:jc w:val="both"/>
        <w:rPr>
          <w:rFonts w:ascii="Calibri" w:hAnsi="Calibri" w:cs="Calibri"/>
          <w:b/>
        </w:rPr>
      </w:pPr>
    </w:p>
    <w:p w14:paraId="74C263B3" w14:textId="277869FB" w:rsidR="00602529" w:rsidRPr="00536E6C" w:rsidRDefault="005703CF" w:rsidP="000817DE">
      <w:pPr>
        <w:spacing w:after="0" w:line="240" w:lineRule="auto"/>
        <w:jc w:val="both"/>
        <w:rPr>
          <w:rFonts w:ascii="Calibri" w:hAnsi="Calibri" w:cs="Calibri"/>
          <w:b/>
        </w:rPr>
      </w:pPr>
      <w:r w:rsidRPr="00536E6C">
        <w:rPr>
          <w:rFonts w:ascii="Calibri" w:hAnsi="Calibri" w:cs="Calibri"/>
          <w:b/>
        </w:rPr>
        <w:t>Green Space</w:t>
      </w:r>
    </w:p>
    <w:tbl>
      <w:tblPr>
        <w:tblStyle w:val="TableGrid"/>
        <w:tblW w:w="8646" w:type="dxa"/>
        <w:tblInd w:w="421" w:type="dxa"/>
        <w:tblLook w:val="04A0" w:firstRow="1" w:lastRow="0" w:firstColumn="1" w:lastColumn="0" w:noHBand="0" w:noVBand="1"/>
      </w:tblPr>
      <w:tblGrid>
        <w:gridCol w:w="3543"/>
        <w:gridCol w:w="3686"/>
        <w:gridCol w:w="1417"/>
      </w:tblGrid>
      <w:tr w:rsidR="00825F60" w:rsidRPr="00536E6C" w14:paraId="4A5B45F4" w14:textId="77777777" w:rsidTr="00D67E01">
        <w:tc>
          <w:tcPr>
            <w:tcW w:w="3543" w:type="dxa"/>
          </w:tcPr>
          <w:p w14:paraId="2F045A08" w14:textId="37B4FE4E" w:rsidR="00825F60" w:rsidRPr="00536E6C" w:rsidRDefault="00602529" w:rsidP="000817DE">
            <w:pPr>
              <w:jc w:val="both"/>
              <w:rPr>
                <w:rFonts w:ascii="Calibri" w:hAnsi="Calibri" w:cs="Calibri"/>
                <w:b/>
                <w:bCs/>
              </w:rPr>
            </w:pPr>
            <w:r w:rsidRPr="00536E6C">
              <w:rPr>
                <w:rFonts w:ascii="Calibri" w:hAnsi="Calibri" w:cs="Calibri"/>
                <w:b/>
              </w:rPr>
              <w:t xml:space="preserve"> </w:t>
            </w:r>
            <w:r w:rsidR="00825F60" w:rsidRPr="00536E6C">
              <w:rPr>
                <w:rFonts w:ascii="Calibri" w:hAnsi="Calibri" w:cs="Calibri"/>
                <w:b/>
                <w:bCs/>
              </w:rPr>
              <w:t>Payee</w:t>
            </w:r>
          </w:p>
        </w:tc>
        <w:tc>
          <w:tcPr>
            <w:tcW w:w="3686" w:type="dxa"/>
          </w:tcPr>
          <w:p w14:paraId="54FEA75E" w14:textId="77777777" w:rsidR="00825F60" w:rsidRPr="00536E6C" w:rsidRDefault="00825F60" w:rsidP="000817DE">
            <w:pPr>
              <w:jc w:val="both"/>
              <w:rPr>
                <w:rFonts w:ascii="Calibri" w:hAnsi="Calibri" w:cs="Calibri"/>
                <w:b/>
                <w:bCs/>
              </w:rPr>
            </w:pPr>
            <w:r w:rsidRPr="00536E6C">
              <w:rPr>
                <w:rFonts w:ascii="Calibri" w:hAnsi="Calibri" w:cs="Calibri"/>
                <w:b/>
                <w:bCs/>
              </w:rPr>
              <w:t>Reason</w:t>
            </w:r>
          </w:p>
        </w:tc>
        <w:tc>
          <w:tcPr>
            <w:tcW w:w="1417" w:type="dxa"/>
          </w:tcPr>
          <w:p w14:paraId="48679F68" w14:textId="77777777" w:rsidR="00825F60" w:rsidRPr="00536E6C" w:rsidRDefault="00825F60" w:rsidP="000817DE">
            <w:pPr>
              <w:jc w:val="both"/>
              <w:rPr>
                <w:rFonts w:ascii="Calibri" w:hAnsi="Calibri" w:cs="Calibri"/>
                <w:b/>
                <w:bCs/>
              </w:rPr>
            </w:pPr>
            <w:r w:rsidRPr="00536E6C">
              <w:rPr>
                <w:rFonts w:ascii="Calibri" w:hAnsi="Calibri" w:cs="Calibri"/>
                <w:b/>
                <w:bCs/>
              </w:rPr>
              <w:t>Amount</w:t>
            </w:r>
          </w:p>
        </w:tc>
      </w:tr>
      <w:tr w:rsidR="006562EA" w:rsidRPr="00536E6C" w14:paraId="66CC5B86" w14:textId="77777777" w:rsidTr="00D67E01">
        <w:tc>
          <w:tcPr>
            <w:tcW w:w="3543" w:type="dxa"/>
          </w:tcPr>
          <w:p w14:paraId="0E8EDEEC" w14:textId="7DA63E04" w:rsidR="006562EA" w:rsidRPr="0073473F" w:rsidRDefault="0073473F" w:rsidP="000817DE">
            <w:pPr>
              <w:jc w:val="both"/>
              <w:rPr>
                <w:rFonts w:ascii="Calibri" w:hAnsi="Calibri" w:cs="Calibri"/>
                <w:bCs/>
              </w:rPr>
            </w:pPr>
            <w:r w:rsidRPr="0073473F">
              <w:rPr>
                <w:rFonts w:ascii="Calibri" w:hAnsi="Calibri" w:cs="Calibri"/>
                <w:bCs/>
              </w:rPr>
              <w:t>None</w:t>
            </w:r>
          </w:p>
        </w:tc>
        <w:tc>
          <w:tcPr>
            <w:tcW w:w="3686" w:type="dxa"/>
          </w:tcPr>
          <w:p w14:paraId="1A0ABD35" w14:textId="65BCBD03" w:rsidR="006562EA" w:rsidRPr="00536E6C" w:rsidRDefault="006562EA" w:rsidP="000817DE">
            <w:pPr>
              <w:jc w:val="both"/>
              <w:rPr>
                <w:rFonts w:ascii="Calibri" w:hAnsi="Calibri" w:cs="Calibri"/>
              </w:rPr>
            </w:pPr>
          </w:p>
        </w:tc>
        <w:tc>
          <w:tcPr>
            <w:tcW w:w="1417" w:type="dxa"/>
          </w:tcPr>
          <w:p w14:paraId="290959F2" w14:textId="7F4A7022" w:rsidR="006562EA" w:rsidRPr="00536E6C" w:rsidRDefault="006562EA" w:rsidP="000817DE">
            <w:pPr>
              <w:jc w:val="both"/>
              <w:rPr>
                <w:rFonts w:ascii="Calibri" w:hAnsi="Calibri" w:cs="Calibri"/>
                <w:b/>
                <w:bCs/>
              </w:rPr>
            </w:pPr>
          </w:p>
        </w:tc>
      </w:tr>
    </w:tbl>
    <w:p w14:paraId="133C8716" w14:textId="16E3BB14" w:rsidR="00602529" w:rsidRPr="00536E6C" w:rsidRDefault="00602529" w:rsidP="000817DE">
      <w:pPr>
        <w:spacing w:after="0" w:line="240" w:lineRule="auto"/>
        <w:jc w:val="both"/>
        <w:rPr>
          <w:rFonts w:ascii="Calibri" w:hAnsi="Calibri" w:cs="Calibri"/>
          <w:b/>
        </w:rPr>
      </w:pPr>
      <w:r w:rsidRPr="00536E6C">
        <w:rPr>
          <w:rFonts w:ascii="Calibri" w:hAnsi="Calibri" w:cs="Calibri"/>
          <w:b/>
        </w:rPr>
        <w:t xml:space="preserve">    </w:t>
      </w:r>
    </w:p>
    <w:p w14:paraId="5CAEA21F" w14:textId="6B230DE1" w:rsidR="003846E4" w:rsidRPr="00536E6C" w:rsidRDefault="003846E4" w:rsidP="000817DE">
      <w:pPr>
        <w:spacing w:after="0" w:line="240" w:lineRule="auto"/>
        <w:jc w:val="both"/>
        <w:rPr>
          <w:rFonts w:ascii="Calibri" w:hAnsi="Calibri" w:cs="Calibri"/>
          <w:b/>
        </w:rPr>
      </w:pPr>
      <w:r w:rsidRPr="00536E6C">
        <w:rPr>
          <w:rFonts w:ascii="Calibri" w:hAnsi="Calibri" w:cs="Calibri"/>
          <w:b/>
        </w:rPr>
        <w:t>Chilton Saver</w:t>
      </w:r>
    </w:p>
    <w:tbl>
      <w:tblPr>
        <w:tblStyle w:val="TableGrid"/>
        <w:tblW w:w="0" w:type="auto"/>
        <w:tblInd w:w="421" w:type="dxa"/>
        <w:tblLook w:val="04A0" w:firstRow="1" w:lastRow="0" w:firstColumn="1" w:lastColumn="0" w:noHBand="0" w:noVBand="1"/>
      </w:tblPr>
      <w:tblGrid>
        <w:gridCol w:w="3543"/>
        <w:gridCol w:w="3686"/>
        <w:gridCol w:w="1366"/>
      </w:tblGrid>
      <w:tr w:rsidR="003846E4" w:rsidRPr="00536E6C" w14:paraId="387A9763" w14:textId="77777777" w:rsidTr="003846E4">
        <w:tc>
          <w:tcPr>
            <w:tcW w:w="3543" w:type="dxa"/>
          </w:tcPr>
          <w:p w14:paraId="779A522C" w14:textId="002EE71A" w:rsidR="003846E4" w:rsidRPr="00536E6C" w:rsidRDefault="003846E4" w:rsidP="000817DE">
            <w:pPr>
              <w:jc w:val="both"/>
              <w:rPr>
                <w:rFonts w:ascii="Calibri" w:hAnsi="Calibri" w:cs="Calibri"/>
                <w:b/>
              </w:rPr>
            </w:pPr>
            <w:r w:rsidRPr="00536E6C">
              <w:rPr>
                <w:rFonts w:ascii="Calibri" w:hAnsi="Calibri" w:cs="Calibri"/>
                <w:b/>
              </w:rPr>
              <w:t>Payee</w:t>
            </w:r>
          </w:p>
        </w:tc>
        <w:tc>
          <w:tcPr>
            <w:tcW w:w="3686" w:type="dxa"/>
          </w:tcPr>
          <w:p w14:paraId="764F6B2D" w14:textId="67875D77" w:rsidR="003846E4" w:rsidRPr="00536E6C" w:rsidRDefault="003846E4" w:rsidP="000817DE">
            <w:pPr>
              <w:jc w:val="both"/>
              <w:rPr>
                <w:rFonts w:ascii="Calibri" w:hAnsi="Calibri" w:cs="Calibri"/>
                <w:b/>
              </w:rPr>
            </w:pPr>
            <w:r w:rsidRPr="00536E6C">
              <w:rPr>
                <w:rFonts w:ascii="Calibri" w:hAnsi="Calibri" w:cs="Calibri"/>
                <w:b/>
              </w:rPr>
              <w:t>Reason</w:t>
            </w:r>
          </w:p>
        </w:tc>
        <w:tc>
          <w:tcPr>
            <w:tcW w:w="1366" w:type="dxa"/>
          </w:tcPr>
          <w:p w14:paraId="5FCF8DAA" w14:textId="6DD8BAFC" w:rsidR="003846E4" w:rsidRPr="00536E6C" w:rsidRDefault="003846E4" w:rsidP="000817DE">
            <w:pPr>
              <w:jc w:val="both"/>
              <w:rPr>
                <w:rFonts w:ascii="Calibri" w:hAnsi="Calibri" w:cs="Calibri"/>
                <w:b/>
              </w:rPr>
            </w:pPr>
            <w:r w:rsidRPr="00536E6C">
              <w:rPr>
                <w:rFonts w:ascii="Calibri" w:hAnsi="Calibri" w:cs="Calibri"/>
                <w:b/>
              </w:rPr>
              <w:t>Amount</w:t>
            </w:r>
          </w:p>
        </w:tc>
      </w:tr>
      <w:tr w:rsidR="003846E4" w:rsidRPr="00536E6C" w14:paraId="7D0BCBBD" w14:textId="77777777" w:rsidTr="003846E4">
        <w:tc>
          <w:tcPr>
            <w:tcW w:w="3543" w:type="dxa"/>
          </w:tcPr>
          <w:p w14:paraId="520E88A1" w14:textId="68029C47" w:rsidR="003846E4" w:rsidRPr="0073473F" w:rsidRDefault="000E7AC4" w:rsidP="000817DE">
            <w:pPr>
              <w:jc w:val="both"/>
              <w:rPr>
                <w:rFonts w:ascii="Calibri" w:hAnsi="Calibri" w:cs="Calibri"/>
                <w:bCs/>
              </w:rPr>
            </w:pPr>
            <w:r w:rsidRPr="0073473F">
              <w:rPr>
                <w:rFonts w:ascii="Calibri" w:hAnsi="Calibri" w:cs="Calibri"/>
                <w:bCs/>
              </w:rPr>
              <w:t>None</w:t>
            </w:r>
          </w:p>
        </w:tc>
        <w:tc>
          <w:tcPr>
            <w:tcW w:w="3686" w:type="dxa"/>
          </w:tcPr>
          <w:p w14:paraId="129C7643" w14:textId="034E53F7" w:rsidR="003846E4" w:rsidRPr="00536E6C" w:rsidRDefault="003846E4" w:rsidP="000817DE">
            <w:pPr>
              <w:jc w:val="both"/>
              <w:rPr>
                <w:rFonts w:ascii="Calibri" w:hAnsi="Calibri" w:cs="Calibri"/>
                <w:bCs/>
              </w:rPr>
            </w:pPr>
          </w:p>
        </w:tc>
        <w:tc>
          <w:tcPr>
            <w:tcW w:w="1366" w:type="dxa"/>
          </w:tcPr>
          <w:p w14:paraId="17719FCA" w14:textId="53ABDD1C" w:rsidR="003846E4" w:rsidRPr="00536E6C" w:rsidRDefault="003846E4" w:rsidP="000817DE">
            <w:pPr>
              <w:jc w:val="both"/>
              <w:rPr>
                <w:rFonts w:ascii="Calibri" w:hAnsi="Calibri" w:cs="Calibri"/>
                <w:bCs/>
              </w:rPr>
            </w:pPr>
          </w:p>
        </w:tc>
      </w:tr>
    </w:tbl>
    <w:p w14:paraId="1A48FB23" w14:textId="77777777" w:rsidR="00D67E01" w:rsidRPr="00536E6C" w:rsidRDefault="00D67E01" w:rsidP="000817DE">
      <w:pPr>
        <w:spacing w:after="0" w:line="240" w:lineRule="auto"/>
        <w:jc w:val="both"/>
        <w:rPr>
          <w:rFonts w:ascii="Calibri" w:hAnsi="Calibri" w:cs="Calibri"/>
          <w:b/>
          <w:u w:val="single"/>
        </w:rPr>
      </w:pPr>
    </w:p>
    <w:p w14:paraId="39096078" w14:textId="70EEF564" w:rsidR="000D1D68" w:rsidRPr="00536E6C" w:rsidRDefault="000D1D68" w:rsidP="000817DE">
      <w:pPr>
        <w:spacing w:after="0" w:line="240" w:lineRule="auto"/>
        <w:jc w:val="both"/>
        <w:rPr>
          <w:rFonts w:ascii="Calibri" w:hAnsi="Calibri" w:cs="Calibri"/>
          <w:b/>
          <w:u w:val="single"/>
        </w:rPr>
      </w:pPr>
      <w:r w:rsidRPr="00536E6C">
        <w:rPr>
          <w:rFonts w:ascii="Calibri" w:hAnsi="Calibri" w:cs="Calibri"/>
          <w:b/>
          <w:u w:val="single"/>
        </w:rPr>
        <w:t>Expenditure:</w:t>
      </w:r>
    </w:p>
    <w:p w14:paraId="5A39A571" w14:textId="77777777" w:rsidR="00A92054" w:rsidRDefault="00A92054" w:rsidP="000817DE">
      <w:pPr>
        <w:spacing w:after="0" w:line="240" w:lineRule="auto"/>
        <w:jc w:val="both"/>
        <w:rPr>
          <w:rFonts w:ascii="Calibri" w:hAnsi="Calibri" w:cs="Calibri"/>
          <w:b/>
        </w:rPr>
      </w:pPr>
    </w:p>
    <w:p w14:paraId="42F5E880" w14:textId="4C4A5207" w:rsidR="0005408A" w:rsidRPr="00536E6C" w:rsidRDefault="00825F60" w:rsidP="000817DE">
      <w:pPr>
        <w:spacing w:after="0" w:line="240" w:lineRule="auto"/>
        <w:jc w:val="both"/>
        <w:rPr>
          <w:rFonts w:ascii="Calibri" w:hAnsi="Calibri" w:cs="Calibri"/>
          <w:b/>
          <w:u w:val="single"/>
        </w:rPr>
      </w:pPr>
      <w:r w:rsidRPr="00536E6C">
        <w:rPr>
          <w:rFonts w:ascii="Calibri" w:hAnsi="Calibri" w:cs="Calibri"/>
          <w:b/>
        </w:rPr>
        <w:t>Community</w:t>
      </w:r>
      <w:r w:rsidRPr="00536E6C">
        <w:rPr>
          <w:rFonts w:ascii="Calibri" w:hAnsi="Calibri" w:cs="Calibri"/>
          <w:b/>
          <w:u w:val="single"/>
        </w:rPr>
        <w:t>:</w:t>
      </w:r>
    </w:p>
    <w:tbl>
      <w:tblPr>
        <w:tblStyle w:val="TableGrid"/>
        <w:tblW w:w="8707" w:type="dxa"/>
        <w:tblInd w:w="360" w:type="dxa"/>
        <w:tblLook w:val="04A0" w:firstRow="1" w:lastRow="0" w:firstColumn="1" w:lastColumn="0" w:noHBand="0" w:noVBand="1"/>
      </w:tblPr>
      <w:tblGrid>
        <w:gridCol w:w="3604"/>
        <w:gridCol w:w="3686"/>
        <w:gridCol w:w="1417"/>
      </w:tblGrid>
      <w:tr w:rsidR="0005408A" w:rsidRPr="00536E6C" w14:paraId="183967EC" w14:textId="77777777" w:rsidTr="005703CF">
        <w:tc>
          <w:tcPr>
            <w:tcW w:w="3604" w:type="dxa"/>
          </w:tcPr>
          <w:p w14:paraId="6EE5458C" w14:textId="77777777" w:rsidR="0005408A" w:rsidRPr="00536E6C" w:rsidRDefault="0005408A" w:rsidP="000817DE">
            <w:pPr>
              <w:jc w:val="both"/>
              <w:rPr>
                <w:rFonts w:ascii="Calibri" w:hAnsi="Calibri" w:cs="Calibri"/>
                <w:b/>
                <w:bCs/>
              </w:rPr>
            </w:pPr>
            <w:r w:rsidRPr="00536E6C">
              <w:rPr>
                <w:rFonts w:ascii="Calibri" w:hAnsi="Calibri" w:cs="Calibri"/>
                <w:b/>
                <w:bCs/>
              </w:rPr>
              <w:t>Name</w:t>
            </w:r>
          </w:p>
        </w:tc>
        <w:tc>
          <w:tcPr>
            <w:tcW w:w="3686" w:type="dxa"/>
          </w:tcPr>
          <w:p w14:paraId="6CA9FDE6" w14:textId="77777777" w:rsidR="0005408A" w:rsidRPr="00536E6C" w:rsidRDefault="0005408A" w:rsidP="000817DE">
            <w:pPr>
              <w:jc w:val="both"/>
              <w:rPr>
                <w:rFonts w:ascii="Calibri" w:hAnsi="Calibri" w:cs="Calibri"/>
                <w:b/>
                <w:bCs/>
              </w:rPr>
            </w:pPr>
            <w:r w:rsidRPr="00536E6C">
              <w:rPr>
                <w:rFonts w:ascii="Calibri" w:hAnsi="Calibri" w:cs="Calibri"/>
                <w:b/>
                <w:bCs/>
              </w:rPr>
              <w:t>Reason</w:t>
            </w:r>
          </w:p>
        </w:tc>
        <w:tc>
          <w:tcPr>
            <w:tcW w:w="1417" w:type="dxa"/>
          </w:tcPr>
          <w:p w14:paraId="507E4C13" w14:textId="77777777" w:rsidR="0005408A" w:rsidRPr="00536E6C" w:rsidRDefault="0005408A" w:rsidP="000817DE">
            <w:pPr>
              <w:jc w:val="both"/>
              <w:rPr>
                <w:rFonts w:ascii="Calibri" w:hAnsi="Calibri" w:cs="Calibri"/>
                <w:b/>
                <w:bCs/>
              </w:rPr>
            </w:pPr>
            <w:r w:rsidRPr="00536E6C">
              <w:rPr>
                <w:rFonts w:ascii="Calibri" w:hAnsi="Calibri" w:cs="Calibri"/>
                <w:b/>
                <w:bCs/>
              </w:rPr>
              <w:t>Amount</w:t>
            </w:r>
          </w:p>
        </w:tc>
      </w:tr>
      <w:tr w:rsidR="00784D71" w:rsidRPr="00536E6C" w14:paraId="03DA5234" w14:textId="77777777" w:rsidTr="005703CF">
        <w:tc>
          <w:tcPr>
            <w:tcW w:w="3604" w:type="dxa"/>
            <w:tcBorders>
              <w:top w:val="single" w:sz="4" w:space="0" w:color="auto"/>
              <w:left w:val="single" w:sz="4" w:space="0" w:color="auto"/>
              <w:bottom w:val="single" w:sz="4" w:space="0" w:color="auto"/>
              <w:right w:val="single" w:sz="4" w:space="0" w:color="auto"/>
            </w:tcBorders>
          </w:tcPr>
          <w:p w14:paraId="1512E3D5" w14:textId="0FE931BC" w:rsidR="00784D71" w:rsidRPr="0073473F" w:rsidRDefault="0073473F" w:rsidP="000817DE">
            <w:pPr>
              <w:jc w:val="both"/>
              <w:rPr>
                <w:rFonts w:ascii="Calibri" w:hAnsi="Calibri" w:cs="Calibri"/>
                <w:bCs/>
              </w:rPr>
            </w:pPr>
            <w:r w:rsidRPr="0073473F">
              <w:rPr>
                <w:rFonts w:ascii="Calibri" w:hAnsi="Calibri" w:cs="Calibri"/>
                <w:bCs/>
              </w:rPr>
              <w:t>None</w:t>
            </w:r>
          </w:p>
        </w:tc>
        <w:tc>
          <w:tcPr>
            <w:tcW w:w="3686" w:type="dxa"/>
            <w:tcBorders>
              <w:top w:val="single" w:sz="4" w:space="0" w:color="auto"/>
              <w:left w:val="single" w:sz="4" w:space="0" w:color="auto"/>
              <w:bottom w:val="single" w:sz="4" w:space="0" w:color="auto"/>
              <w:right w:val="single" w:sz="4" w:space="0" w:color="auto"/>
            </w:tcBorders>
          </w:tcPr>
          <w:p w14:paraId="10BB17A8" w14:textId="3C4B1715" w:rsidR="00784D71" w:rsidRPr="00536E6C" w:rsidRDefault="00784D71" w:rsidP="000817DE">
            <w:pPr>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Pr>
          <w:p w14:paraId="74874120" w14:textId="126B5FE9" w:rsidR="00784D71" w:rsidRPr="00536E6C" w:rsidRDefault="00784D71" w:rsidP="000817DE">
            <w:pPr>
              <w:jc w:val="both"/>
              <w:rPr>
                <w:rFonts w:ascii="Calibri" w:hAnsi="Calibri" w:cs="Calibri"/>
              </w:rPr>
            </w:pPr>
          </w:p>
        </w:tc>
      </w:tr>
    </w:tbl>
    <w:p w14:paraId="3F81DB78" w14:textId="77777777" w:rsidR="0057577C" w:rsidRPr="00536E6C" w:rsidRDefault="0057577C" w:rsidP="000817DE">
      <w:pPr>
        <w:spacing w:after="0" w:line="240" w:lineRule="auto"/>
        <w:jc w:val="both"/>
        <w:rPr>
          <w:rFonts w:ascii="Calibri" w:hAnsi="Calibri" w:cs="Calibri"/>
          <w:b/>
        </w:rPr>
      </w:pPr>
    </w:p>
    <w:p w14:paraId="1D36FB8C" w14:textId="0119B477" w:rsidR="00784D71" w:rsidRPr="00536E6C" w:rsidRDefault="00784D71" w:rsidP="000817DE">
      <w:pPr>
        <w:spacing w:after="0" w:line="240" w:lineRule="auto"/>
        <w:jc w:val="both"/>
        <w:rPr>
          <w:rFonts w:ascii="Calibri" w:hAnsi="Calibri" w:cs="Calibri"/>
          <w:b/>
        </w:rPr>
      </w:pPr>
      <w:r w:rsidRPr="00536E6C">
        <w:rPr>
          <w:rFonts w:ascii="Calibri" w:hAnsi="Calibri" w:cs="Calibri"/>
          <w:b/>
        </w:rPr>
        <w:t>Green Spaces Account: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3"/>
        <w:gridCol w:w="3686"/>
        <w:gridCol w:w="1366"/>
      </w:tblGrid>
      <w:tr w:rsidR="00784D71" w:rsidRPr="00536E6C" w14:paraId="49F17488" w14:textId="77777777" w:rsidTr="00784D71">
        <w:tc>
          <w:tcPr>
            <w:tcW w:w="3543" w:type="dxa"/>
          </w:tcPr>
          <w:p w14:paraId="1AC4BEBE" w14:textId="77777777" w:rsidR="00784D71" w:rsidRPr="00536E6C" w:rsidRDefault="00784D71" w:rsidP="000817DE">
            <w:pPr>
              <w:spacing w:after="0" w:line="240" w:lineRule="auto"/>
              <w:jc w:val="both"/>
              <w:rPr>
                <w:rFonts w:ascii="Calibri" w:hAnsi="Calibri" w:cs="Calibri"/>
                <w:b/>
                <w:bCs/>
              </w:rPr>
            </w:pPr>
            <w:r w:rsidRPr="00536E6C">
              <w:rPr>
                <w:rFonts w:ascii="Calibri" w:hAnsi="Calibri" w:cs="Calibri"/>
                <w:b/>
                <w:bCs/>
              </w:rPr>
              <w:t>Payee</w:t>
            </w:r>
          </w:p>
        </w:tc>
        <w:tc>
          <w:tcPr>
            <w:tcW w:w="3686" w:type="dxa"/>
          </w:tcPr>
          <w:p w14:paraId="08D63473" w14:textId="77777777" w:rsidR="00784D71" w:rsidRPr="00536E6C" w:rsidRDefault="00784D71" w:rsidP="000817DE">
            <w:pPr>
              <w:spacing w:after="0" w:line="240" w:lineRule="auto"/>
              <w:jc w:val="both"/>
              <w:rPr>
                <w:rFonts w:ascii="Calibri" w:hAnsi="Calibri" w:cs="Calibri"/>
                <w:b/>
                <w:bCs/>
              </w:rPr>
            </w:pPr>
            <w:r w:rsidRPr="00536E6C">
              <w:rPr>
                <w:rFonts w:ascii="Calibri" w:hAnsi="Calibri" w:cs="Calibri"/>
                <w:b/>
                <w:bCs/>
              </w:rPr>
              <w:t>Reason</w:t>
            </w:r>
          </w:p>
        </w:tc>
        <w:tc>
          <w:tcPr>
            <w:tcW w:w="1366" w:type="dxa"/>
          </w:tcPr>
          <w:p w14:paraId="1CA6E6D0" w14:textId="77777777" w:rsidR="00784D71" w:rsidRPr="00536E6C" w:rsidRDefault="00784D71" w:rsidP="000817DE">
            <w:pPr>
              <w:spacing w:after="0" w:line="240" w:lineRule="auto"/>
              <w:jc w:val="both"/>
              <w:rPr>
                <w:rFonts w:ascii="Calibri" w:hAnsi="Calibri" w:cs="Calibri"/>
                <w:b/>
                <w:bCs/>
              </w:rPr>
            </w:pPr>
            <w:r w:rsidRPr="00536E6C">
              <w:rPr>
                <w:rFonts w:ascii="Calibri" w:hAnsi="Calibri" w:cs="Calibri"/>
                <w:b/>
                <w:bCs/>
              </w:rPr>
              <w:t>Amount</w:t>
            </w:r>
          </w:p>
        </w:tc>
      </w:tr>
      <w:tr w:rsidR="005703CF" w:rsidRPr="00536E6C" w14:paraId="5D185E0C" w14:textId="77777777" w:rsidTr="00784D71">
        <w:tc>
          <w:tcPr>
            <w:tcW w:w="3543" w:type="dxa"/>
          </w:tcPr>
          <w:p w14:paraId="454F9D1C" w14:textId="219F4727" w:rsidR="005703CF" w:rsidRPr="0073473F" w:rsidRDefault="0073473F" w:rsidP="000817DE">
            <w:pPr>
              <w:spacing w:after="0" w:line="240" w:lineRule="auto"/>
              <w:jc w:val="both"/>
              <w:rPr>
                <w:rFonts w:ascii="Calibri" w:hAnsi="Calibri" w:cs="Calibri"/>
                <w:bCs/>
              </w:rPr>
            </w:pPr>
            <w:r w:rsidRPr="0073473F">
              <w:rPr>
                <w:rFonts w:ascii="Calibri" w:hAnsi="Calibri" w:cs="Calibri"/>
                <w:bCs/>
              </w:rPr>
              <w:t>None</w:t>
            </w:r>
          </w:p>
        </w:tc>
        <w:tc>
          <w:tcPr>
            <w:tcW w:w="3686" w:type="dxa"/>
          </w:tcPr>
          <w:p w14:paraId="1A4B0401" w14:textId="0ADBE497" w:rsidR="005703CF" w:rsidRPr="00536E6C" w:rsidRDefault="005703CF" w:rsidP="000817DE">
            <w:pPr>
              <w:spacing w:after="0" w:line="240" w:lineRule="auto"/>
              <w:jc w:val="both"/>
              <w:rPr>
                <w:rFonts w:ascii="Calibri" w:hAnsi="Calibri" w:cs="Calibri"/>
              </w:rPr>
            </w:pPr>
          </w:p>
        </w:tc>
        <w:tc>
          <w:tcPr>
            <w:tcW w:w="1366" w:type="dxa"/>
          </w:tcPr>
          <w:p w14:paraId="4AE5631E" w14:textId="7D1ADEA2" w:rsidR="005703CF" w:rsidRPr="00536E6C" w:rsidRDefault="005703CF" w:rsidP="000817DE">
            <w:pPr>
              <w:spacing w:after="0" w:line="240" w:lineRule="auto"/>
              <w:jc w:val="both"/>
              <w:rPr>
                <w:rFonts w:ascii="Calibri" w:hAnsi="Calibri" w:cs="Calibri"/>
              </w:rPr>
            </w:pPr>
          </w:p>
        </w:tc>
      </w:tr>
    </w:tbl>
    <w:p w14:paraId="44DD244F" w14:textId="77777777" w:rsidR="00784D71" w:rsidRPr="00536E6C" w:rsidRDefault="00784D71" w:rsidP="000817DE">
      <w:pPr>
        <w:spacing w:after="0" w:line="240" w:lineRule="auto"/>
        <w:jc w:val="both"/>
        <w:rPr>
          <w:rFonts w:ascii="Calibri" w:hAnsi="Calibri" w:cs="Calibri"/>
          <w:b/>
        </w:rPr>
      </w:pPr>
    </w:p>
    <w:p w14:paraId="1AB537CA" w14:textId="3CC3766C" w:rsidR="003846E4" w:rsidRPr="00536E6C" w:rsidRDefault="003846E4" w:rsidP="000817DE">
      <w:pPr>
        <w:spacing w:after="0" w:line="240" w:lineRule="auto"/>
        <w:jc w:val="both"/>
        <w:rPr>
          <w:rFonts w:ascii="Calibri" w:hAnsi="Calibri" w:cs="Calibri"/>
          <w:b/>
        </w:rPr>
      </w:pPr>
      <w:r w:rsidRPr="00536E6C">
        <w:rPr>
          <w:rFonts w:ascii="Calibri" w:hAnsi="Calibri" w:cs="Calibri"/>
          <w:b/>
        </w:rPr>
        <w:t>Chilton Saver:</w:t>
      </w:r>
    </w:p>
    <w:tbl>
      <w:tblPr>
        <w:tblStyle w:val="TableGrid"/>
        <w:tblW w:w="0" w:type="auto"/>
        <w:tblInd w:w="421" w:type="dxa"/>
        <w:tblLook w:val="04A0" w:firstRow="1" w:lastRow="0" w:firstColumn="1" w:lastColumn="0" w:noHBand="0" w:noVBand="1"/>
      </w:tblPr>
      <w:tblGrid>
        <w:gridCol w:w="3543"/>
        <w:gridCol w:w="3686"/>
        <w:gridCol w:w="1366"/>
      </w:tblGrid>
      <w:tr w:rsidR="003846E4" w:rsidRPr="00536E6C" w14:paraId="5940EC9B" w14:textId="77777777" w:rsidTr="003846E4">
        <w:tc>
          <w:tcPr>
            <w:tcW w:w="3543" w:type="dxa"/>
          </w:tcPr>
          <w:p w14:paraId="4CF6C528" w14:textId="358F5DAB" w:rsidR="003846E4" w:rsidRPr="00536E6C" w:rsidRDefault="003846E4" w:rsidP="000817DE">
            <w:pPr>
              <w:jc w:val="both"/>
              <w:rPr>
                <w:rFonts w:ascii="Calibri" w:hAnsi="Calibri" w:cs="Calibri"/>
                <w:b/>
              </w:rPr>
            </w:pPr>
            <w:r w:rsidRPr="00536E6C">
              <w:rPr>
                <w:rFonts w:ascii="Calibri" w:hAnsi="Calibri" w:cs="Calibri"/>
                <w:b/>
              </w:rPr>
              <w:t>Name</w:t>
            </w:r>
          </w:p>
        </w:tc>
        <w:tc>
          <w:tcPr>
            <w:tcW w:w="3686" w:type="dxa"/>
          </w:tcPr>
          <w:p w14:paraId="31F66F71" w14:textId="1F8D9F75" w:rsidR="003846E4" w:rsidRPr="00536E6C" w:rsidRDefault="003846E4" w:rsidP="000817DE">
            <w:pPr>
              <w:jc w:val="both"/>
              <w:rPr>
                <w:rFonts w:ascii="Calibri" w:hAnsi="Calibri" w:cs="Calibri"/>
                <w:b/>
              </w:rPr>
            </w:pPr>
            <w:r w:rsidRPr="00536E6C">
              <w:rPr>
                <w:rFonts w:ascii="Calibri" w:hAnsi="Calibri" w:cs="Calibri"/>
                <w:b/>
              </w:rPr>
              <w:t>Reason</w:t>
            </w:r>
          </w:p>
        </w:tc>
        <w:tc>
          <w:tcPr>
            <w:tcW w:w="1366" w:type="dxa"/>
          </w:tcPr>
          <w:p w14:paraId="561E08B5" w14:textId="24DA9D2D" w:rsidR="003846E4" w:rsidRPr="00536E6C" w:rsidRDefault="003846E4" w:rsidP="000817DE">
            <w:pPr>
              <w:jc w:val="both"/>
              <w:rPr>
                <w:rFonts w:ascii="Calibri" w:hAnsi="Calibri" w:cs="Calibri"/>
                <w:b/>
              </w:rPr>
            </w:pPr>
            <w:r w:rsidRPr="00536E6C">
              <w:rPr>
                <w:rFonts w:ascii="Calibri" w:hAnsi="Calibri" w:cs="Calibri"/>
                <w:b/>
              </w:rPr>
              <w:t>Amount</w:t>
            </w:r>
          </w:p>
        </w:tc>
      </w:tr>
      <w:tr w:rsidR="003846E4" w:rsidRPr="00536E6C" w14:paraId="266C4F1C" w14:textId="77777777" w:rsidTr="003846E4">
        <w:tc>
          <w:tcPr>
            <w:tcW w:w="3543" w:type="dxa"/>
          </w:tcPr>
          <w:p w14:paraId="2AC1E2E2" w14:textId="35B093C5" w:rsidR="003846E4" w:rsidRPr="0073473F" w:rsidRDefault="000E7AC4" w:rsidP="000817DE">
            <w:pPr>
              <w:jc w:val="both"/>
              <w:rPr>
                <w:rFonts w:ascii="Calibri" w:hAnsi="Calibri" w:cs="Calibri"/>
                <w:bCs/>
              </w:rPr>
            </w:pPr>
            <w:r w:rsidRPr="0073473F">
              <w:rPr>
                <w:rFonts w:ascii="Calibri" w:hAnsi="Calibri" w:cs="Calibri"/>
                <w:bCs/>
              </w:rPr>
              <w:t>None</w:t>
            </w:r>
          </w:p>
        </w:tc>
        <w:tc>
          <w:tcPr>
            <w:tcW w:w="3686" w:type="dxa"/>
          </w:tcPr>
          <w:p w14:paraId="6B29B325" w14:textId="77777777" w:rsidR="003846E4" w:rsidRPr="00536E6C" w:rsidRDefault="003846E4" w:rsidP="000817DE">
            <w:pPr>
              <w:jc w:val="both"/>
              <w:rPr>
                <w:rFonts w:ascii="Calibri" w:hAnsi="Calibri" w:cs="Calibri"/>
                <w:b/>
              </w:rPr>
            </w:pPr>
          </w:p>
        </w:tc>
        <w:tc>
          <w:tcPr>
            <w:tcW w:w="1366" w:type="dxa"/>
          </w:tcPr>
          <w:p w14:paraId="39CA7160" w14:textId="77777777" w:rsidR="003846E4" w:rsidRPr="00536E6C" w:rsidRDefault="003846E4" w:rsidP="000817DE">
            <w:pPr>
              <w:jc w:val="both"/>
              <w:rPr>
                <w:rFonts w:ascii="Calibri" w:hAnsi="Calibri" w:cs="Calibri"/>
                <w:b/>
              </w:rPr>
            </w:pPr>
          </w:p>
        </w:tc>
      </w:tr>
    </w:tbl>
    <w:p w14:paraId="514E1829" w14:textId="77777777" w:rsidR="003846E4" w:rsidRDefault="003846E4" w:rsidP="000817DE">
      <w:pPr>
        <w:spacing w:after="0" w:line="240" w:lineRule="auto"/>
        <w:jc w:val="both"/>
        <w:rPr>
          <w:rFonts w:ascii="Calibri" w:hAnsi="Calibri" w:cs="Calibri"/>
          <w:b/>
        </w:rPr>
      </w:pPr>
    </w:p>
    <w:p w14:paraId="5E7E2E0E" w14:textId="77777777" w:rsidR="002F4604" w:rsidRDefault="002F4604" w:rsidP="000817DE">
      <w:pPr>
        <w:spacing w:after="0" w:line="240" w:lineRule="auto"/>
        <w:jc w:val="both"/>
        <w:rPr>
          <w:rFonts w:ascii="Calibri" w:hAnsi="Calibri" w:cs="Calibri"/>
          <w:b/>
        </w:rPr>
      </w:pPr>
    </w:p>
    <w:p w14:paraId="530DF835" w14:textId="77777777" w:rsidR="002F4604" w:rsidRDefault="002F4604" w:rsidP="000817DE">
      <w:pPr>
        <w:spacing w:after="0" w:line="240" w:lineRule="auto"/>
        <w:jc w:val="both"/>
        <w:rPr>
          <w:rFonts w:ascii="Calibri" w:hAnsi="Calibri" w:cs="Calibri"/>
          <w:b/>
        </w:rPr>
      </w:pPr>
    </w:p>
    <w:p w14:paraId="17EF28F3" w14:textId="77777777" w:rsidR="002F4604" w:rsidRDefault="002F4604" w:rsidP="000817DE">
      <w:pPr>
        <w:spacing w:after="0" w:line="240" w:lineRule="auto"/>
        <w:jc w:val="both"/>
        <w:rPr>
          <w:rFonts w:ascii="Calibri" w:hAnsi="Calibri" w:cs="Calibri"/>
          <w:b/>
        </w:rPr>
      </w:pPr>
    </w:p>
    <w:p w14:paraId="7D8EA163" w14:textId="77777777" w:rsidR="002F4604" w:rsidRDefault="002F4604" w:rsidP="000817DE">
      <w:pPr>
        <w:spacing w:after="0" w:line="240" w:lineRule="auto"/>
        <w:jc w:val="both"/>
        <w:rPr>
          <w:rFonts w:ascii="Calibri" w:hAnsi="Calibri" w:cs="Calibri"/>
          <w:b/>
        </w:rPr>
      </w:pPr>
    </w:p>
    <w:p w14:paraId="186E378B" w14:textId="77777777" w:rsidR="002F4604" w:rsidRDefault="002F4604" w:rsidP="000817DE">
      <w:pPr>
        <w:spacing w:after="0" w:line="240" w:lineRule="auto"/>
        <w:jc w:val="both"/>
        <w:rPr>
          <w:rFonts w:ascii="Calibri" w:hAnsi="Calibri" w:cs="Calibri"/>
          <w:b/>
        </w:rPr>
      </w:pPr>
    </w:p>
    <w:p w14:paraId="08ECE0D8" w14:textId="77777777" w:rsidR="002F4604" w:rsidRPr="00536E6C" w:rsidRDefault="002F4604" w:rsidP="000817DE">
      <w:pPr>
        <w:spacing w:after="0" w:line="240" w:lineRule="auto"/>
        <w:jc w:val="both"/>
        <w:rPr>
          <w:rFonts w:ascii="Calibri" w:hAnsi="Calibri" w:cs="Calibri"/>
          <w:b/>
        </w:rPr>
      </w:pPr>
    </w:p>
    <w:p w14:paraId="6D646D84" w14:textId="48E03283" w:rsidR="00126246" w:rsidRPr="00536E6C" w:rsidRDefault="00E85FF1" w:rsidP="000817DE">
      <w:pPr>
        <w:pStyle w:val="ListParagraph"/>
        <w:numPr>
          <w:ilvl w:val="0"/>
          <w:numId w:val="1"/>
        </w:numPr>
        <w:spacing w:after="0" w:line="240" w:lineRule="auto"/>
        <w:jc w:val="both"/>
        <w:rPr>
          <w:rFonts w:ascii="Calibri" w:hAnsi="Calibri" w:cs="Calibri"/>
          <w:b/>
        </w:rPr>
      </w:pPr>
      <w:r w:rsidRPr="00536E6C">
        <w:rPr>
          <w:rFonts w:ascii="Calibri" w:hAnsi="Calibri" w:cs="Calibri"/>
          <w:b/>
        </w:rPr>
        <w:t xml:space="preserve">Buckinghamshire Council </w:t>
      </w:r>
    </w:p>
    <w:p w14:paraId="7CDE8C3A" w14:textId="77777777" w:rsidR="00A92054" w:rsidRDefault="00A92054" w:rsidP="000817DE">
      <w:pPr>
        <w:pStyle w:val="ListParagraph"/>
        <w:numPr>
          <w:ilvl w:val="1"/>
          <w:numId w:val="1"/>
        </w:numPr>
        <w:spacing w:after="0" w:line="240" w:lineRule="auto"/>
        <w:jc w:val="both"/>
        <w:rPr>
          <w:rFonts w:ascii="Calibri" w:hAnsi="Calibri" w:cs="Calibri"/>
          <w:bCs/>
        </w:rPr>
      </w:pPr>
      <w:r w:rsidRPr="00A92054">
        <w:rPr>
          <w:rFonts w:ascii="Calibri" w:hAnsi="Calibri" w:cs="Calibri"/>
          <w:b/>
          <w:u w:val="single"/>
        </w:rPr>
        <w:t>Community Board</w:t>
      </w:r>
      <w:r w:rsidRPr="00A92054">
        <w:rPr>
          <w:rFonts w:ascii="Calibri" w:hAnsi="Calibri" w:cs="Calibri"/>
          <w:bCs/>
        </w:rPr>
        <w:t xml:space="preserve"> – Following the restructure of the Community Board, the new Community Board Lead for Chilton is Ross Tackley</w:t>
      </w:r>
    </w:p>
    <w:p w14:paraId="2108FB53" w14:textId="77777777" w:rsidR="00A92054" w:rsidRPr="00A92054" w:rsidRDefault="00A92054" w:rsidP="000817DE">
      <w:pPr>
        <w:pStyle w:val="ListParagraph"/>
        <w:spacing w:after="0" w:line="240" w:lineRule="auto"/>
        <w:jc w:val="both"/>
        <w:rPr>
          <w:rFonts w:ascii="Calibri" w:hAnsi="Calibri" w:cs="Calibri"/>
          <w:bCs/>
        </w:rPr>
      </w:pPr>
    </w:p>
    <w:p w14:paraId="00B6863C" w14:textId="4678A030" w:rsidR="00A92054" w:rsidRPr="00A92054" w:rsidRDefault="00A92054" w:rsidP="000817DE">
      <w:pPr>
        <w:pStyle w:val="ListParagraph"/>
        <w:spacing w:after="0" w:line="240" w:lineRule="auto"/>
        <w:jc w:val="center"/>
        <w:rPr>
          <w:rFonts w:ascii="Calibri" w:hAnsi="Calibri" w:cs="Calibri"/>
          <w:b/>
        </w:rPr>
      </w:pPr>
      <w:r>
        <w:rPr>
          <w:rFonts w:ascii="Calibri" w:hAnsi="Calibri" w:cs="Calibri"/>
          <w:b/>
        </w:rPr>
        <w:t>ACTION: (The Clerk)</w:t>
      </w:r>
      <w:r w:rsidRPr="00A92054">
        <w:rPr>
          <w:rFonts w:ascii="Calibri" w:hAnsi="Calibri" w:cs="Calibri"/>
          <w:b/>
        </w:rPr>
        <w:t>: The Clerk to contact Ross Tackley to attend the September Chilton Parish Council Meeting to explain how the Community Board can help Chilton and answer any questions Councillors may have.</w:t>
      </w:r>
    </w:p>
    <w:p w14:paraId="184E9462" w14:textId="77777777" w:rsidR="00771B5C" w:rsidRPr="00536E6C" w:rsidRDefault="00771B5C" w:rsidP="000817DE">
      <w:pPr>
        <w:pStyle w:val="ListParagraph"/>
        <w:spacing w:after="0" w:line="240" w:lineRule="auto"/>
        <w:jc w:val="both"/>
        <w:rPr>
          <w:rFonts w:ascii="Calibri" w:hAnsi="Calibri" w:cs="Calibri"/>
          <w:b/>
        </w:rPr>
      </w:pPr>
    </w:p>
    <w:p w14:paraId="66D652FD" w14:textId="7501EC68" w:rsidR="00FE4565" w:rsidRPr="00536E6C" w:rsidRDefault="00E85FF1" w:rsidP="000817DE">
      <w:pPr>
        <w:pStyle w:val="ListParagraph"/>
        <w:numPr>
          <w:ilvl w:val="0"/>
          <w:numId w:val="1"/>
        </w:numPr>
        <w:spacing w:after="0" w:line="240" w:lineRule="auto"/>
        <w:jc w:val="both"/>
        <w:rPr>
          <w:rFonts w:ascii="Calibri" w:hAnsi="Calibri" w:cs="Calibri"/>
          <w:b/>
        </w:rPr>
      </w:pPr>
      <w:r w:rsidRPr="00536E6C">
        <w:rPr>
          <w:rFonts w:ascii="Calibri" w:hAnsi="Calibri" w:cs="Calibri"/>
          <w:b/>
        </w:rPr>
        <w:t>Parish Council Business</w:t>
      </w:r>
    </w:p>
    <w:p w14:paraId="72CA951B" w14:textId="77777777" w:rsidR="00A92054" w:rsidRDefault="00A92054" w:rsidP="000817DE">
      <w:pPr>
        <w:pStyle w:val="ListParagraph"/>
        <w:shd w:val="clear" w:color="auto" w:fill="FFFFFF"/>
        <w:spacing w:after="0" w:line="240" w:lineRule="auto"/>
        <w:ind w:left="360"/>
        <w:jc w:val="both"/>
        <w:rPr>
          <w:rFonts w:eastAsia="Times New Roman" w:cstheme="minorHAnsi"/>
          <w:b/>
          <w:bCs/>
          <w:color w:val="000000"/>
          <w:lang w:eastAsia="en-GB"/>
        </w:rPr>
      </w:pPr>
    </w:p>
    <w:p w14:paraId="333935B0" w14:textId="20F32637" w:rsidR="00A92054" w:rsidRPr="00A92054" w:rsidRDefault="00A92054" w:rsidP="000817DE">
      <w:pPr>
        <w:shd w:val="clear" w:color="auto" w:fill="FFFFFF"/>
        <w:spacing w:after="0" w:line="240" w:lineRule="auto"/>
        <w:jc w:val="both"/>
        <w:rPr>
          <w:rFonts w:eastAsia="Times New Roman" w:cstheme="minorHAnsi"/>
          <w:b/>
          <w:bCs/>
          <w:color w:val="000000"/>
          <w:lang w:eastAsia="en-GB"/>
        </w:rPr>
      </w:pPr>
      <w:r w:rsidRPr="00A92054">
        <w:rPr>
          <w:rFonts w:eastAsia="Times New Roman" w:cstheme="minorHAnsi"/>
          <w:b/>
          <w:bCs/>
          <w:color w:val="000000"/>
          <w:lang w:eastAsia="en-GB"/>
        </w:rPr>
        <w:t>Chilton View (Playground) update</w:t>
      </w:r>
    </w:p>
    <w:p w14:paraId="34CD820C" w14:textId="6B2FCB3D" w:rsidR="00A92054" w:rsidRPr="007546CC" w:rsidRDefault="00A92054"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7546CC">
        <w:rPr>
          <w:rFonts w:eastAsia="Times New Roman" w:cstheme="minorHAnsi"/>
          <w:color w:val="000000"/>
          <w:lang w:eastAsia="en-GB"/>
        </w:rPr>
        <w:t xml:space="preserve">Cllr Pinel confirmed the HS2 funding is the only outstanding matter left from the project. The </w:t>
      </w:r>
      <w:r w:rsidR="00845903">
        <w:rPr>
          <w:rFonts w:eastAsia="Times New Roman" w:cstheme="minorHAnsi"/>
          <w:color w:val="000000"/>
          <w:lang w:eastAsia="en-GB"/>
        </w:rPr>
        <w:t>s</w:t>
      </w:r>
      <w:r w:rsidRPr="007546CC">
        <w:rPr>
          <w:rFonts w:eastAsia="Times New Roman" w:cstheme="minorHAnsi"/>
          <w:color w:val="000000"/>
          <w:lang w:eastAsia="en-GB"/>
        </w:rPr>
        <w:t xml:space="preserve">afety works will </w:t>
      </w:r>
      <w:r w:rsidR="009F5B9F">
        <w:rPr>
          <w:rFonts w:eastAsia="Times New Roman" w:cstheme="minorHAnsi"/>
          <w:color w:val="000000"/>
          <w:lang w:eastAsia="en-GB"/>
        </w:rPr>
        <w:t xml:space="preserve">hopefully </w:t>
      </w:r>
      <w:r w:rsidRPr="007546CC">
        <w:rPr>
          <w:rFonts w:eastAsia="Times New Roman" w:cstheme="minorHAnsi"/>
          <w:color w:val="000000"/>
          <w:lang w:eastAsia="en-GB"/>
        </w:rPr>
        <w:t xml:space="preserve">still be going ahead </w:t>
      </w:r>
      <w:r w:rsidR="009F5B9F">
        <w:rPr>
          <w:rFonts w:eastAsia="Times New Roman" w:cstheme="minorHAnsi"/>
          <w:color w:val="000000"/>
          <w:lang w:eastAsia="en-GB"/>
        </w:rPr>
        <w:t xml:space="preserve">which </w:t>
      </w:r>
      <w:r w:rsidRPr="007546CC">
        <w:rPr>
          <w:rFonts w:eastAsia="Times New Roman" w:cstheme="minorHAnsi"/>
          <w:color w:val="000000"/>
          <w:lang w:eastAsia="en-GB"/>
        </w:rPr>
        <w:t>includ</w:t>
      </w:r>
      <w:r w:rsidR="009F5B9F">
        <w:rPr>
          <w:rFonts w:eastAsia="Times New Roman" w:cstheme="minorHAnsi"/>
          <w:color w:val="000000"/>
          <w:lang w:eastAsia="en-GB"/>
        </w:rPr>
        <w:t>es</w:t>
      </w:r>
      <w:r w:rsidRPr="007546CC">
        <w:rPr>
          <w:rFonts w:eastAsia="Times New Roman" w:cstheme="minorHAnsi"/>
          <w:color w:val="000000"/>
          <w:lang w:eastAsia="en-GB"/>
        </w:rPr>
        <w:t xml:space="preserve"> the improvements to the crossing but are still waiting for a confirmed timescale</w:t>
      </w:r>
      <w:r w:rsidR="00845903">
        <w:rPr>
          <w:rFonts w:eastAsia="Times New Roman" w:cstheme="minorHAnsi"/>
          <w:color w:val="000000"/>
          <w:lang w:eastAsia="en-GB"/>
        </w:rPr>
        <w:t xml:space="preserve"> from Bucks Council</w:t>
      </w:r>
      <w:r w:rsidRPr="007546CC">
        <w:rPr>
          <w:rFonts w:eastAsia="Times New Roman" w:cstheme="minorHAnsi"/>
          <w:color w:val="000000"/>
          <w:lang w:eastAsia="en-GB"/>
        </w:rPr>
        <w:t xml:space="preserve">. </w:t>
      </w:r>
    </w:p>
    <w:p w14:paraId="4B02C96B" w14:textId="1CDB7279" w:rsidR="00A92054" w:rsidRPr="007546CC" w:rsidRDefault="00A92054"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7546CC">
        <w:rPr>
          <w:rFonts w:eastAsia="Times New Roman" w:cstheme="minorHAnsi"/>
          <w:color w:val="000000"/>
          <w:lang w:eastAsia="en-GB"/>
        </w:rPr>
        <w:t>Cllr Pinel also confirmed that there was some damage to one of the pieces of wooden equipment.</w:t>
      </w:r>
      <w:r w:rsidR="00845903">
        <w:rPr>
          <w:rFonts w:eastAsia="Times New Roman" w:cstheme="minorHAnsi"/>
          <w:color w:val="000000"/>
          <w:lang w:eastAsia="en-GB"/>
        </w:rPr>
        <w:t xml:space="preserve"> </w:t>
      </w:r>
      <w:r w:rsidRPr="007546CC">
        <w:rPr>
          <w:rFonts w:eastAsia="Times New Roman" w:cstheme="minorHAnsi"/>
          <w:color w:val="000000"/>
          <w:lang w:eastAsia="en-GB"/>
        </w:rPr>
        <w:t>This has been reported to Wicksteed though with a less than helpful response. Cllr Pinel to review the recommendations from Wicksteed and formulate a response.</w:t>
      </w:r>
    </w:p>
    <w:p w14:paraId="44F5FD84" w14:textId="77777777" w:rsidR="00A92054" w:rsidRPr="007546CC" w:rsidRDefault="00A92054"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7546CC">
        <w:rPr>
          <w:rFonts w:eastAsia="Times New Roman" w:cstheme="minorHAnsi"/>
          <w:color w:val="000000"/>
          <w:lang w:eastAsia="en-GB"/>
        </w:rPr>
        <w:t>The Clerk confirmed that the Play Area Inspection has been booked with Play safety</w:t>
      </w:r>
    </w:p>
    <w:p w14:paraId="2C0B7D28" w14:textId="77777777" w:rsidR="00A92054" w:rsidRPr="007546CC" w:rsidRDefault="00A92054"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7546CC">
        <w:rPr>
          <w:rFonts w:eastAsia="Times New Roman" w:cstheme="minorHAnsi"/>
          <w:color w:val="000000"/>
          <w:lang w:eastAsia="en-GB"/>
        </w:rPr>
        <w:t>The Clerk confirmed that one of the ‘respectful parking’ signs had been received with two additional ones due as well.</w:t>
      </w:r>
    </w:p>
    <w:p w14:paraId="39D99E1E" w14:textId="77777777" w:rsidR="00536E6C" w:rsidRPr="00536E6C" w:rsidRDefault="00536E6C" w:rsidP="000817DE">
      <w:pPr>
        <w:pStyle w:val="ListParagraph"/>
        <w:shd w:val="clear" w:color="auto" w:fill="FFFFFF"/>
        <w:spacing w:after="0" w:line="240" w:lineRule="auto"/>
        <w:ind w:left="1491"/>
        <w:jc w:val="both"/>
        <w:rPr>
          <w:rFonts w:ascii="Calibri" w:eastAsia="Times New Roman" w:hAnsi="Calibri" w:cs="Calibri"/>
          <w:color w:val="000000"/>
          <w:lang w:eastAsia="en-GB"/>
        </w:rPr>
      </w:pPr>
    </w:p>
    <w:p w14:paraId="280001C1" w14:textId="77777777" w:rsidR="0047049B" w:rsidRPr="0047049B" w:rsidRDefault="0047049B" w:rsidP="000817DE">
      <w:pPr>
        <w:shd w:val="clear" w:color="auto" w:fill="FFFFFF"/>
        <w:spacing w:after="0" w:line="240" w:lineRule="auto"/>
        <w:jc w:val="both"/>
        <w:rPr>
          <w:rFonts w:eastAsia="Times New Roman" w:cstheme="minorHAnsi"/>
          <w:b/>
          <w:bCs/>
          <w:color w:val="000000"/>
          <w:lang w:eastAsia="en-GB"/>
        </w:rPr>
      </w:pPr>
      <w:r w:rsidRPr="0047049B">
        <w:rPr>
          <w:rFonts w:eastAsia="Times New Roman" w:cstheme="minorHAnsi"/>
          <w:b/>
          <w:bCs/>
          <w:color w:val="000000"/>
          <w:lang w:eastAsia="en-GB"/>
        </w:rPr>
        <w:t xml:space="preserve">Environment and Maintenance </w:t>
      </w:r>
    </w:p>
    <w:p w14:paraId="2350214E" w14:textId="77777777" w:rsid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364BE4">
        <w:rPr>
          <w:rFonts w:eastAsia="Times New Roman" w:cstheme="minorHAnsi"/>
          <w:color w:val="000000"/>
          <w:lang w:eastAsia="en-GB"/>
        </w:rPr>
        <w:t xml:space="preserve">Village Clean-up Any </w:t>
      </w:r>
      <w:r>
        <w:rPr>
          <w:rFonts w:eastAsia="Times New Roman" w:cstheme="minorHAnsi"/>
          <w:color w:val="000000"/>
          <w:lang w:eastAsia="en-GB"/>
        </w:rPr>
        <w:t xml:space="preserve">other </w:t>
      </w:r>
      <w:r w:rsidRPr="00364BE4">
        <w:rPr>
          <w:rFonts w:eastAsia="Times New Roman" w:cstheme="minorHAnsi"/>
          <w:color w:val="000000"/>
          <w:lang w:eastAsia="en-GB"/>
        </w:rPr>
        <w:t xml:space="preserve">maintenance requirements? </w:t>
      </w:r>
    </w:p>
    <w:p w14:paraId="541A7F28" w14:textId="77777777" w:rsid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Pr>
          <w:rFonts w:eastAsia="Times New Roman" w:cstheme="minorHAnsi"/>
          <w:color w:val="000000"/>
          <w:lang w:eastAsia="en-GB"/>
        </w:rPr>
        <w:t>The Council to arrange a date for the Village Clean up to coincide with the working group installing the new tree whips at the Green Space.</w:t>
      </w:r>
    </w:p>
    <w:p w14:paraId="35529D60" w14:textId="77777777" w:rsidR="0047049B" w:rsidRDefault="0047049B" w:rsidP="000817DE">
      <w:pPr>
        <w:pStyle w:val="ListParagraph"/>
        <w:shd w:val="clear" w:color="auto" w:fill="FFFFFF"/>
        <w:spacing w:after="0" w:line="240" w:lineRule="auto"/>
        <w:jc w:val="center"/>
        <w:rPr>
          <w:rFonts w:eastAsia="Times New Roman" w:cstheme="minorHAnsi"/>
          <w:color w:val="000000"/>
          <w:lang w:eastAsia="en-GB"/>
        </w:rPr>
      </w:pPr>
    </w:p>
    <w:p w14:paraId="178D08DC" w14:textId="016B644D" w:rsidR="0047049B" w:rsidRPr="00364BE4" w:rsidRDefault="0047049B" w:rsidP="000817DE">
      <w:pPr>
        <w:pStyle w:val="ListParagraph"/>
        <w:shd w:val="clear" w:color="auto" w:fill="FFFFFF"/>
        <w:spacing w:after="0" w:line="240" w:lineRule="auto"/>
        <w:jc w:val="center"/>
        <w:rPr>
          <w:rFonts w:eastAsia="Times New Roman" w:cstheme="minorHAnsi"/>
          <w:color w:val="000000"/>
          <w:lang w:eastAsia="en-GB"/>
        </w:rPr>
      </w:pPr>
      <w:r w:rsidRPr="0047049B">
        <w:rPr>
          <w:rFonts w:eastAsia="Times New Roman" w:cstheme="minorHAnsi"/>
          <w:b/>
          <w:bCs/>
          <w:color w:val="000000"/>
          <w:lang w:eastAsia="en-GB"/>
        </w:rPr>
        <w:t>ACTION (Cllr Pinel): Cllr Pinel to establish with the Woodland Trust when the whips will be delivered in the Autumn</w:t>
      </w:r>
    </w:p>
    <w:p w14:paraId="4D5E648F" w14:textId="77777777" w:rsidR="00442F1D" w:rsidRPr="00442F1D" w:rsidRDefault="00442F1D" w:rsidP="000817DE">
      <w:pPr>
        <w:shd w:val="clear" w:color="auto" w:fill="FFFFFF"/>
        <w:spacing w:after="0" w:line="240" w:lineRule="auto"/>
        <w:ind w:left="1080"/>
        <w:jc w:val="both"/>
        <w:rPr>
          <w:rFonts w:ascii="Calibri" w:eastAsia="Times New Roman" w:hAnsi="Calibri" w:cs="Calibri"/>
          <w:color w:val="000000"/>
          <w:lang w:eastAsia="en-GB"/>
        </w:rPr>
      </w:pPr>
    </w:p>
    <w:p w14:paraId="0DDA7466" w14:textId="77777777" w:rsidR="0047049B" w:rsidRPr="0047049B" w:rsidRDefault="0047049B" w:rsidP="000817DE">
      <w:pPr>
        <w:shd w:val="clear" w:color="auto" w:fill="FFFFFF"/>
        <w:spacing w:after="0" w:line="240" w:lineRule="auto"/>
        <w:jc w:val="both"/>
        <w:rPr>
          <w:rFonts w:eastAsia="Times New Roman" w:cstheme="minorHAnsi"/>
          <w:b/>
          <w:bCs/>
          <w:color w:val="000000"/>
          <w:lang w:eastAsia="en-GB"/>
        </w:rPr>
      </w:pPr>
      <w:r w:rsidRPr="0047049B">
        <w:rPr>
          <w:rFonts w:eastAsia="Times New Roman" w:cstheme="minorHAnsi"/>
          <w:b/>
          <w:bCs/>
          <w:color w:val="000000"/>
          <w:lang w:eastAsia="en-GB"/>
        </w:rPr>
        <w:t>Village Communications</w:t>
      </w:r>
    </w:p>
    <w:p w14:paraId="526395FB" w14:textId="77777777" w:rsid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Pr>
          <w:rFonts w:eastAsia="Times New Roman" w:cstheme="minorHAnsi"/>
          <w:color w:val="000000"/>
          <w:lang w:eastAsia="en-GB"/>
        </w:rPr>
        <w:t>The Parish Council re-iterated its thanks to Kate for her hard work with the continuing communications</w:t>
      </w:r>
    </w:p>
    <w:p w14:paraId="42A7F7C8" w14:textId="77777777" w:rsidR="0047049B" w:rsidRPr="00364BE4" w:rsidRDefault="0047049B" w:rsidP="000817DE">
      <w:pPr>
        <w:pStyle w:val="ListParagraph"/>
        <w:shd w:val="clear" w:color="auto" w:fill="FFFFFF"/>
        <w:spacing w:after="0" w:line="240" w:lineRule="auto"/>
        <w:jc w:val="both"/>
        <w:rPr>
          <w:rFonts w:eastAsia="Times New Roman" w:cstheme="minorHAnsi"/>
          <w:color w:val="000000"/>
          <w:lang w:eastAsia="en-GB"/>
        </w:rPr>
      </w:pPr>
    </w:p>
    <w:p w14:paraId="517D910E" w14:textId="77777777" w:rsidR="0047049B" w:rsidRPr="0047049B" w:rsidRDefault="0047049B" w:rsidP="000817DE">
      <w:pPr>
        <w:shd w:val="clear" w:color="auto" w:fill="FFFFFF"/>
        <w:spacing w:after="0" w:line="240" w:lineRule="auto"/>
        <w:jc w:val="both"/>
        <w:rPr>
          <w:rFonts w:eastAsia="Times New Roman" w:cstheme="minorHAnsi"/>
          <w:b/>
          <w:bCs/>
          <w:color w:val="000000"/>
          <w:lang w:eastAsia="en-GB"/>
        </w:rPr>
      </w:pPr>
      <w:r w:rsidRPr="0047049B">
        <w:rPr>
          <w:rFonts w:eastAsia="Times New Roman" w:cstheme="minorHAnsi"/>
          <w:b/>
          <w:bCs/>
          <w:color w:val="000000"/>
          <w:lang w:eastAsia="en-GB"/>
        </w:rPr>
        <w:t>Village Events</w:t>
      </w:r>
    </w:p>
    <w:p w14:paraId="59329BE1" w14:textId="77777777" w:rsid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47049B">
        <w:rPr>
          <w:rFonts w:eastAsia="Times New Roman" w:cstheme="minorHAnsi"/>
          <w:b/>
          <w:bCs/>
          <w:color w:val="000000"/>
          <w:u w:val="single"/>
          <w:lang w:eastAsia="en-GB"/>
        </w:rPr>
        <w:t>Chilton Socials</w:t>
      </w:r>
      <w:r>
        <w:rPr>
          <w:rFonts w:eastAsia="Times New Roman" w:cstheme="minorHAnsi"/>
          <w:color w:val="000000"/>
          <w:lang w:eastAsia="en-GB"/>
        </w:rPr>
        <w:t xml:space="preserve"> – The next Chilton Social is scheduled for Friday 25</w:t>
      </w:r>
      <w:r w:rsidRPr="0047049B">
        <w:rPr>
          <w:rFonts w:eastAsia="Times New Roman" w:cstheme="minorHAnsi"/>
          <w:color w:val="000000"/>
          <w:lang w:eastAsia="en-GB"/>
        </w:rPr>
        <w:t>th</w:t>
      </w:r>
      <w:r>
        <w:rPr>
          <w:rFonts w:eastAsia="Times New Roman" w:cstheme="minorHAnsi"/>
          <w:color w:val="000000"/>
          <w:lang w:eastAsia="en-GB"/>
        </w:rPr>
        <w:t xml:space="preserve"> June in the club</w:t>
      </w:r>
    </w:p>
    <w:p w14:paraId="0592DFC2" w14:textId="66928BFC" w:rsid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proofErr w:type="spellStart"/>
      <w:r w:rsidRPr="0047049B">
        <w:rPr>
          <w:rFonts w:eastAsia="Times New Roman" w:cstheme="minorHAnsi"/>
          <w:b/>
          <w:bCs/>
          <w:color w:val="000000"/>
          <w:u w:val="single"/>
          <w:lang w:eastAsia="en-GB"/>
        </w:rPr>
        <w:t>Chilathlon</w:t>
      </w:r>
      <w:proofErr w:type="spellEnd"/>
      <w:r>
        <w:rPr>
          <w:rFonts w:eastAsia="Times New Roman" w:cstheme="minorHAnsi"/>
          <w:color w:val="000000"/>
          <w:lang w:eastAsia="en-GB"/>
        </w:rPr>
        <w:t xml:space="preserve"> – The event is scheduled for the </w:t>
      </w:r>
      <w:proofErr w:type="gramStart"/>
      <w:r w:rsidR="007171E4">
        <w:rPr>
          <w:rFonts w:eastAsia="Times New Roman" w:cstheme="minorHAnsi"/>
          <w:color w:val="000000"/>
          <w:lang w:eastAsia="en-GB"/>
        </w:rPr>
        <w:t>21</w:t>
      </w:r>
      <w:r w:rsidR="007171E4" w:rsidRPr="007171E4">
        <w:rPr>
          <w:rFonts w:eastAsia="Times New Roman" w:cstheme="minorHAnsi"/>
          <w:color w:val="000000"/>
          <w:vertAlign w:val="superscript"/>
          <w:lang w:eastAsia="en-GB"/>
        </w:rPr>
        <w:t>st</w:t>
      </w:r>
      <w:proofErr w:type="gramEnd"/>
      <w:r w:rsidR="007171E4">
        <w:rPr>
          <w:rFonts w:eastAsia="Times New Roman" w:cstheme="minorHAnsi"/>
          <w:color w:val="000000"/>
          <w:lang w:eastAsia="en-GB"/>
        </w:rPr>
        <w:t xml:space="preserve"> </w:t>
      </w:r>
      <w:r>
        <w:rPr>
          <w:rFonts w:eastAsia="Times New Roman" w:cstheme="minorHAnsi"/>
          <w:color w:val="000000"/>
          <w:lang w:eastAsia="en-GB"/>
        </w:rPr>
        <w:t>June. The Council reiterated that all villagers are welcome to come and support the event and competitors.</w:t>
      </w:r>
    </w:p>
    <w:p w14:paraId="6E9EC0DC" w14:textId="4D166F22" w:rsid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47049B">
        <w:rPr>
          <w:rFonts w:eastAsia="Times New Roman" w:cstheme="minorHAnsi"/>
          <w:b/>
          <w:bCs/>
          <w:color w:val="000000"/>
          <w:u w:val="single"/>
          <w:lang w:eastAsia="en-GB"/>
        </w:rPr>
        <w:t>Fundraising Event for the Church</w:t>
      </w:r>
      <w:r>
        <w:rPr>
          <w:rFonts w:eastAsia="Times New Roman" w:cstheme="minorHAnsi"/>
          <w:color w:val="000000"/>
          <w:lang w:eastAsia="en-GB"/>
        </w:rPr>
        <w:t xml:space="preserve"> - Cllr Bird updated the Council that she had been approached by a resident about the possibility of having an event to help fundraise for the church</w:t>
      </w:r>
    </w:p>
    <w:p w14:paraId="05A1919C" w14:textId="77777777" w:rsidR="0047049B" w:rsidRDefault="0047049B" w:rsidP="000817DE">
      <w:pPr>
        <w:pStyle w:val="ListParagraph"/>
        <w:shd w:val="clear" w:color="auto" w:fill="FFFFFF"/>
        <w:spacing w:after="0" w:line="240" w:lineRule="auto"/>
        <w:jc w:val="both"/>
        <w:rPr>
          <w:rFonts w:eastAsia="Times New Roman" w:cstheme="minorHAnsi"/>
          <w:color w:val="000000"/>
          <w:lang w:eastAsia="en-GB"/>
        </w:rPr>
      </w:pPr>
    </w:p>
    <w:p w14:paraId="5B599847" w14:textId="1BE0E855" w:rsidR="0047049B" w:rsidRDefault="0047049B" w:rsidP="000817DE">
      <w:pPr>
        <w:pStyle w:val="ListParagraph"/>
        <w:shd w:val="clear" w:color="auto" w:fill="FFFFFF"/>
        <w:spacing w:after="0" w:line="240" w:lineRule="auto"/>
        <w:jc w:val="center"/>
        <w:rPr>
          <w:rFonts w:eastAsia="Times New Roman" w:cstheme="minorHAnsi"/>
          <w:b/>
          <w:bCs/>
          <w:color w:val="000000"/>
          <w:lang w:eastAsia="en-GB"/>
        </w:rPr>
      </w:pPr>
      <w:r w:rsidRPr="0047049B">
        <w:rPr>
          <w:rFonts w:eastAsia="Times New Roman" w:cstheme="minorHAnsi"/>
          <w:b/>
          <w:bCs/>
          <w:color w:val="000000"/>
          <w:lang w:eastAsia="en-GB"/>
        </w:rPr>
        <w:t>A</w:t>
      </w:r>
      <w:r>
        <w:rPr>
          <w:rFonts w:eastAsia="Times New Roman" w:cstheme="minorHAnsi"/>
          <w:b/>
          <w:bCs/>
          <w:color w:val="000000"/>
          <w:lang w:eastAsia="en-GB"/>
        </w:rPr>
        <w:t>CTION (Cllr Pinel)</w:t>
      </w:r>
      <w:r w:rsidRPr="0047049B">
        <w:rPr>
          <w:rFonts w:eastAsia="Times New Roman" w:cstheme="minorHAnsi"/>
          <w:b/>
          <w:bCs/>
          <w:color w:val="000000"/>
          <w:lang w:eastAsia="en-GB"/>
        </w:rPr>
        <w:t xml:space="preserve"> – Cllr Pinel to contact the resident to lead an event to be followed up with a WhatsApp message to the village to ask if anyone would be willing to help.</w:t>
      </w:r>
    </w:p>
    <w:p w14:paraId="61DF29FE" w14:textId="77777777" w:rsidR="000817DE" w:rsidRPr="00536E6C" w:rsidRDefault="000817DE" w:rsidP="000817DE">
      <w:pPr>
        <w:pStyle w:val="ListParagraph"/>
        <w:shd w:val="clear" w:color="auto" w:fill="FFFFFF"/>
        <w:spacing w:after="0" w:line="240" w:lineRule="auto"/>
        <w:ind w:left="1117"/>
        <w:jc w:val="both"/>
        <w:rPr>
          <w:rFonts w:ascii="Calibri" w:eastAsia="Times New Roman" w:hAnsi="Calibri" w:cs="Calibri"/>
          <w:b/>
          <w:bCs/>
          <w:color w:val="000000"/>
          <w:lang w:eastAsia="en-GB"/>
        </w:rPr>
      </w:pPr>
    </w:p>
    <w:p w14:paraId="47A1912E" w14:textId="72AE8C62" w:rsidR="007171E4" w:rsidRDefault="00E85FF1" w:rsidP="000817DE">
      <w:pPr>
        <w:pStyle w:val="ListParagraph"/>
        <w:numPr>
          <w:ilvl w:val="0"/>
          <w:numId w:val="1"/>
        </w:numPr>
        <w:spacing w:after="0" w:line="240" w:lineRule="auto"/>
        <w:jc w:val="both"/>
        <w:rPr>
          <w:rFonts w:ascii="Calibri" w:hAnsi="Calibri" w:cs="Calibri"/>
          <w:b/>
        </w:rPr>
      </w:pPr>
      <w:r w:rsidRPr="00536E6C">
        <w:rPr>
          <w:rFonts w:ascii="Calibri" w:hAnsi="Calibri" w:cs="Calibri"/>
          <w:b/>
        </w:rPr>
        <w:t>Planning Applications</w:t>
      </w:r>
    </w:p>
    <w:p w14:paraId="6C2C148D" w14:textId="77777777" w:rsidR="000817DE" w:rsidRPr="000817DE" w:rsidRDefault="000817DE" w:rsidP="000817DE">
      <w:pPr>
        <w:pStyle w:val="ListParagraph"/>
        <w:spacing w:after="0" w:line="240" w:lineRule="auto"/>
        <w:ind w:left="360"/>
        <w:jc w:val="both"/>
        <w:rPr>
          <w:rFonts w:ascii="Calibri" w:hAnsi="Calibri" w:cs="Calibri"/>
          <w:b/>
        </w:rPr>
      </w:pPr>
    </w:p>
    <w:p w14:paraId="2603FCAA" w14:textId="2EA3AD69" w:rsidR="008F7B25" w:rsidRDefault="00E85FF1" w:rsidP="000817DE">
      <w:pPr>
        <w:spacing w:after="0" w:line="240" w:lineRule="auto"/>
        <w:ind w:right="283"/>
        <w:jc w:val="both"/>
        <w:rPr>
          <w:rFonts w:ascii="Calibri" w:hAnsi="Calibri" w:cs="Calibri"/>
          <w:b/>
          <w:bCs/>
          <w:u w:val="single"/>
        </w:rPr>
      </w:pPr>
      <w:r w:rsidRPr="00536E6C">
        <w:rPr>
          <w:rFonts w:ascii="Calibri" w:hAnsi="Calibri" w:cs="Calibri"/>
          <w:b/>
          <w:bCs/>
          <w:u w:val="single"/>
        </w:rPr>
        <w:t>New Applications</w:t>
      </w:r>
    </w:p>
    <w:p w14:paraId="384549DF" w14:textId="77777777" w:rsidR="00BA0A74" w:rsidRPr="00BA0A74" w:rsidRDefault="00BA0A74" w:rsidP="000817DE">
      <w:pPr>
        <w:spacing w:after="0" w:line="240" w:lineRule="auto"/>
        <w:ind w:right="283"/>
        <w:jc w:val="both"/>
        <w:rPr>
          <w:rFonts w:ascii="Calibri" w:hAnsi="Calibri" w:cs="Calibri"/>
          <w:b/>
          <w:bCs/>
          <w:sz w:val="14"/>
          <w:szCs w:val="14"/>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4"/>
        <w:gridCol w:w="2850"/>
        <w:gridCol w:w="2268"/>
        <w:gridCol w:w="2246"/>
      </w:tblGrid>
      <w:tr w:rsidR="00E85FF1" w:rsidRPr="00536E6C" w14:paraId="154DA5DA" w14:textId="77777777" w:rsidTr="0047049B">
        <w:tc>
          <w:tcPr>
            <w:tcW w:w="1544" w:type="dxa"/>
          </w:tcPr>
          <w:p w14:paraId="1F8CECF9"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Application number</w:t>
            </w:r>
          </w:p>
        </w:tc>
        <w:tc>
          <w:tcPr>
            <w:tcW w:w="2850" w:type="dxa"/>
          </w:tcPr>
          <w:p w14:paraId="7C6BD895"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Location</w:t>
            </w:r>
          </w:p>
        </w:tc>
        <w:tc>
          <w:tcPr>
            <w:tcW w:w="2268" w:type="dxa"/>
          </w:tcPr>
          <w:p w14:paraId="5060BAF2"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Description of Development</w:t>
            </w:r>
          </w:p>
        </w:tc>
        <w:tc>
          <w:tcPr>
            <w:tcW w:w="2246" w:type="dxa"/>
          </w:tcPr>
          <w:p w14:paraId="29F0C8A2" w14:textId="3074FFF2" w:rsidR="00E85FF1" w:rsidRPr="00536E6C" w:rsidRDefault="00165A99" w:rsidP="000817DE">
            <w:pPr>
              <w:spacing w:after="0" w:line="240" w:lineRule="auto"/>
              <w:ind w:right="283"/>
              <w:jc w:val="both"/>
              <w:rPr>
                <w:rFonts w:ascii="Calibri" w:hAnsi="Calibri" w:cs="Calibri"/>
                <w:b/>
              </w:rPr>
            </w:pPr>
            <w:r w:rsidRPr="00536E6C">
              <w:rPr>
                <w:rFonts w:ascii="Calibri" w:hAnsi="Calibri" w:cs="Calibri"/>
                <w:b/>
              </w:rPr>
              <w:t>Parish Council Decision</w:t>
            </w:r>
          </w:p>
        </w:tc>
      </w:tr>
      <w:tr w:rsidR="0047049B" w:rsidRPr="00536E6C" w14:paraId="0D4F3560" w14:textId="77777777" w:rsidTr="0047049B">
        <w:tc>
          <w:tcPr>
            <w:tcW w:w="1544" w:type="dxa"/>
          </w:tcPr>
          <w:p w14:paraId="5EE05C1C" w14:textId="5DE6001A" w:rsidR="0047049B" w:rsidRPr="00536E6C" w:rsidRDefault="0047049B" w:rsidP="000817DE">
            <w:pPr>
              <w:spacing w:after="0" w:line="240" w:lineRule="auto"/>
              <w:jc w:val="both"/>
              <w:rPr>
                <w:rFonts w:ascii="Calibri" w:hAnsi="Calibri" w:cs="Calibri"/>
              </w:rPr>
            </w:pPr>
            <w:r w:rsidRPr="00364BE4">
              <w:rPr>
                <w:rFonts w:cstheme="minorHAnsi"/>
              </w:rPr>
              <w:lastRenderedPageBreak/>
              <w:t>CX/02/22 (Minerals &amp; Waste)</w:t>
            </w:r>
          </w:p>
        </w:tc>
        <w:tc>
          <w:tcPr>
            <w:tcW w:w="2850" w:type="dxa"/>
          </w:tcPr>
          <w:p w14:paraId="603A75B0" w14:textId="5B9ECCEC" w:rsidR="0047049B" w:rsidRPr="00536E6C" w:rsidRDefault="0047049B" w:rsidP="000817DE">
            <w:pPr>
              <w:spacing w:after="0" w:line="240" w:lineRule="auto"/>
              <w:jc w:val="both"/>
              <w:rPr>
                <w:rFonts w:ascii="Calibri" w:hAnsi="Calibri" w:cs="Calibri"/>
              </w:rPr>
            </w:pPr>
            <w:r w:rsidRPr="00364BE4">
              <w:rPr>
                <w:rFonts w:cstheme="minorHAnsi"/>
              </w:rPr>
              <w:t xml:space="preserve">Land To </w:t>
            </w:r>
            <w:proofErr w:type="gramStart"/>
            <w:r w:rsidRPr="00364BE4">
              <w:rPr>
                <w:rFonts w:cstheme="minorHAnsi"/>
              </w:rPr>
              <w:t>South East</w:t>
            </w:r>
            <w:proofErr w:type="gramEnd"/>
            <w:r w:rsidRPr="00364BE4">
              <w:rPr>
                <w:rFonts w:cstheme="minorHAnsi"/>
              </w:rPr>
              <w:t xml:space="preserve"> Of Hornage Farm, Bicester Road, Chilton, Buckinghamshire, HP18 9SE</w:t>
            </w:r>
          </w:p>
        </w:tc>
        <w:tc>
          <w:tcPr>
            <w:tcW w:w="2268" w:type="dxa"/>
          </w:tcPr>
          <w:p w14:paraId="3DC1C0C5" w14:textId="76284DA7" w:rsidR="0047049B" w:rsidRPr="00536E6C" w:rsidRDefault="0047049B" w:rsidP="000817DE">
            <w:pPr>
              <w:spacing w:after="0" w:line="240" w:lineRule="auto"/>
              <w:jc w:val="both"/>
              <w:rPr>
                <w:rFonts w:ascii="Calibri" w:hAnsi="Calibri" w:cs="Calibri"/>
              </w:rPr>
            </w:pPr>
            <w:r w:rsidRPr="00364BE4">
              <w:rPr>
                <w:rFonts w:cstheme="minorHAnsi"/>
              </w:rPr>
              <w:t>Hazardous Substances Consent Application in relation to the proposed Anaerobic Digestion Facility at Hornage Farm, HP18 9NA.</w:t>
            </w:r>
          </w:p>
        </w:tc>
        <w:tc>
          <w:tcPr>
            <w:tcW w:w="2246" w:type="dxa"/>
          </w:tcPr>
          <w:p w14:paraId="4D0D2B9E" w14:textId="0337EA4C" w:rsidR="0047049B" w:rsidRPr="00536E6C" w:rsidRDefault="0047049B" w:rsidP="000817DE">
            <w:pPr>
              <w:spacing w:after="0" w:line="240" w:lineRule="auto"/>
              <w:jc w:val="both"/>
              <w:rPr>
                <w:rFonts w:ascii="Calibri" w:hAnsi="Calibri" w:cs="Calibri"/>
              </w:rPr>
            </w:pPr>
            <w:r>
              <w:rPr>
                <w:rFonts w:ascii="Calibri" w:hAnsi="Calibri" w:cs="Calibri"/>
              </w:rPr>
              <w:t>Object – The Council’s full objection is included as Appendix A</w:t>
            </w:r>
          </w:p>
        </w:tc>
      </w:tr>
    </w:tbl>
    <w:p w14:paraId="7F612A72" w14:textId="77777777" w:rsidR="00BB2A79" w:rsidRPr="00536E6C" w:rsidRDefault="00BB2A79" w:rsidP="000817DE">
      <w:pPr>
        <w:spacing w:after="0" w:line="240" w:lineRule="auto"/>
        <w:ind w:right="283"/>
        <w:jc w:val="both"/>
        <w:rPr>
          <w:rFonts w:ascii="Calibri" w:hAnsi="Calibri" w:cs="Calibri"/>
          <w:b/>
          <w:u w:val="single"/>
        </w:rPr>
      </w:pPr>
    </w:p>
    <w:p w14:paraId="566CF646" w14:textId="7493CA98" w:rsidR="00E85FF1" w:rsidRDefault="00E85FF1" w:rsidP="000817DE">
      <w:pPr>
        <w:spacing w:after="0" w:line="240" w:lineRule="auto"/>
        <w:ind w:right="283"/>
        <w:jc w:val="both"/>
        <w:rPr>
          <w:rFonts w:ascii="Calibri" w:hAnsi="Calibri" w:cs="Calibri"/>
          <w:b/>
          <w:u w:val="single"/>
        </w:rPr>
      </w:pPr>
      <w:r w:rsidRPr="00536E6C">
        <w:rPr>
          <w:rFonts w:ascii="Calibri" w:hAnsi="Calibri" w:cs="Calibri"/>
          <w:b/>
          <w:u w:val="single"/>
        </w:rPr>
        <w:t>Decisions</w:t>
      </w:r>
    </w:p>
    <w:p w14:paraId="3F5F9F70" w14:textId="77777777" w:rsidR="0047049B" w:rsidRPr="00BA0A74" w:rsidRDefault="0047049B" w:rsidP="000817DE">
      <w:pPr>
        <w:spacing w:after="0" w:line="240" w:lineRule="auto"/>
        <w:ind w:right="283"/>
        <w:jc w:val="both"/>
        <w:rPr>
          <w:rFonts w:ascii="Calibri" w:hAnsi="Calibri" w:cs="Calibri"/>
          <w:b/>
          <w:sz w:val="14"/>
          <w:szCs w:val="14"/>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6"/>
        <w:gridCol w:w="1278"/>
        <w:gridCol w:w="3072"/>
        <w:gridCol w:w="2264"/>
      </w:tblGrid>
      <w:tr w:rsidR="00E85FF1" w:rsidRPr="00536E6C" w14:paraId="4C62F21E" w14:textId="77777777" w:rsidTr="0047049B">
        <w:tc>
          <w:tcPr>
            <w:tcW w:w="0" w:type="auto"/>
          </w:tcPr>
          <w:p w14:paraId="2D30AC5B"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Application number</w:t>
            </w:r>
          </w:p>
        </w:tc>
        <w:tc>
          <w:tcPr>
            <w:tcW w:w="0" w:type="auto"/>
          </w:tcPr>
          <w:p w14:paraId="3F50D921"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Location</w:t>
            </w:r>
          </w:p>
        </w:tc>
        <w:tc>
          <w:tcPr>
            <w:tcW w:w="0" w:type="auto"/>
          </w:tcPr>
          <w:p w14:paraId="1BA69810"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Description of Development</w:t>
            </w:r>
          </w:p>
        </w:tc>
        <w:tc>
          <w:tcPr>
            <w:tcW w:w="2264" w:type="dxa"/>
          </w:tcPr>
          <w:p w14:paraId="612465D1"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Current Status</w:t>
            </w:r>
          </w:p>
        </w:tc>
      </w:tr>
      <w:tr w:rsidR="0047049B" w:rsidRPr="00536E6C" w14:paraId="1A12C2CC" w14:textId="77777777" w:rsidTr="0047049B">
        <w:tc>
          <w:tcPr>
            <w:tcW w:w="0" w:type="auto"/>
          </w:tcPr>
          <w:p w14:paraId="0AEF5805" w14:textId="7BC3D614" w:rsidR="0047049B" w:rsidRPr="00536E6C" w:rsidRDefault="0047049B" w:rsidP="000817DE">
            <w:pPr>
              <w:spacing w:after="0" w:line="240" w:lineRule="auto"/>
              <w:ind w:right="283"/>
              <w:jc w:val="both"/>
              <w:rPr>
                <w:rFonts w:ascii="Calibri" w:hAnsi="Calibri" w:cs="Calibri"/>
              </w:rPr>
            </w:pPr>
          </w:p>
        </w:tc>
        <w:tc>
          <w:tcPr>
            <w:tcW w:w="0" w:type="auto"/>
          </w:tcPr>
          <w:p w14:paraId="1B10799B" w14:textId="0D226686" w:rsidR="0047049B" w:rsidRPr="00536E6C" w:rsidRDefault="0047049B" w:rsidP="000817DE">
            <w:pPr>
              <w:spacing w:after="0" w:line="240" w:lineRule="auto"/>
              <w:ind w:right="283"/>
              <w:jc w:val="both"/>
              <w:rPr>
                <w:rFonts w:ascii="Calibri" w:hAnsi="Calibri" w:cs="Calibri"/>
              </w:rPr>
            </w:pPr>
          </w:p>
        </w:tc>
        <w:tc>
          <w:tcPr>
            <w:tcW w:w="0" w:type="auto"/>
          </w:tcPr>
          <w:p w14:paraId="6215F537" w14:textId="2DB17D58" w:rsidR="0047049B" w:rsidRPr="00536E6C" w:rsidRDefault="0047049B" w:rsidP="000817DE">
            <w:pPr>
              <w:spacing w:after="0" w:line="240" w:lineRule="auto"/>
              <w:jc w:val="both"/>
              <w:rPr>
                <w:rFonts w:ascii="Calibri" w:hAnsi="Calibri" w:cs="Calibri"/>
              </w:rPr>
            </w:pPr>
          </w:p>
        </w:tc>
        <w:tc>
          <w:tcPr>
            <w:tcW w:w="2264" w:type="dxa"/>
          </w:tcPr>
          <w:p w14:paraId="7F6D2AE0" w14:textId="7215141C" w:rsidR="0047049B" w:rsidRPr="00536E6C" w:rsidRDefault="0047049B" w:rsidP="000817DE">
            <w:pPr>
              <w:spacing w:after="0" w:line="240" w:lineRule="auto"/>
              <w:ind w:right="283"/>
              <w:jc w:val="both"/>
              <w:rPr>
                <w:rFonts w:ascii="Calibri" w:hAnsi="Calibri" w:cs="Calibri"/>
              </w:rPr>
            </w:pPr>
          </w:p>
        </w:tc>
      </w:tr>
    </w:tbl>
    <w:p w14:paraId="5CC7C37B" w14:textId="77777777" w:rsidR="00E85FF1" w:rsidRPr="00536E6C" w:rsidRDefault="00E85FF1" w:rsidP="000817DE">
      <w:pPr>
        <w:pStyle w:val="ListParagraph"/>
        <w:spacing w:after="0" w:line="240" w:lineRule="auto"/>
        <w:ind w:left="360" w:right="283"/>
        <w:jc w:val="both"/>
        <w:rPr>
          <w:rFonts w:ascii="Calibri" w:hAnsi="Calibri" w:cs="Calibri"/>
          <w:b/>
        </w:rPr>
      </w:pPr>
    </w:p>
    <w:p w14:paraId="6C5339F6" w14:textId="30E89FFF" w:rsidR="00E85FF1" w:rsidRDefault="00E85FF1" w:rsidP="000817DE">
      <w:pPr>
        <w:spacing w:after="0" w:line="240" w:lineRule="auto"/>
        <w:ind w:right="283"/>
        <w:jc w:val="both"/>
        <w:rPr>
          <w:rFonts w:ascii="Calibri" w:hAnsi="Calibri" w:cs="Calibri"/>
          <w:b/>
          <w:u w:val="single"/>
        </w:rPr>
      </w:pPr>
      <w:r w:rsidRPr="00536E6C">
        <w:rPr>
          <w:rFonts w:ascii="Calibri" w:hAnsi="Calibri" w:cs="Calibri"/>
          <w:b/>
          <w:u w:val="single"/>
        </w:rPr>
        <w:t>Appeals</w:t>
      </w:r>
    </w:p>
    <w:p w14:paraId="5345C1CC" w14:textId="77777777" w:rsidR="0047049B" w:rsidRPr="00BA0A74" w:rsidRDefault="0047049B" w:rsidP="000817DE">
      <w:pPr>
        <w:spacing w:after="0" w:line="240" w:lineRule="auto"/>
        <w:ind w:right="283"/>
        <w:jc w:val="both"/>
        <w:rPr>
          <w:rFonts w:ascii="Calibri" w:hAnsi="Calibri" w:cs="Calibri"/>
          <w:b/>
          <w:sz w:val="14"/>
          <w:szCs w:val="14"/>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6"/>
        <w:gridCol w:w="1278"/>
        <w:gridCol w:w="3072"/>
        <w:gridCol w:w="2264"/>
      </w:tblGrid>
      <w:tr w:rsidR="00E85FF1" w:rsidRPr="00536E6C" w14:paraId="348E7649" w14:textId="77777777" w:rsidTr="0047049B">
        <w:tc>
          <w:tcPr>
            <w:tcW w:w="0" w:type="auto"/>
          </w:tcPr>
          <w:p w14:paraId="4FE37426"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Application number</w:t>
            </w:r>
          </w:p>
        </w:tc>
        <w:tc>
          <w:tcPr>
            <w:tcW w:w="0" w:type="auto"/>
          </w:tcPr>
          <w:p w14:paraId="63EBB14A"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Location</w:t>
            </w:r>
          </w:p>
        </w:tc>
        <w:tc>
          <w:tcPr>
            <w:tcW w:w="0" w:type="auto"/>
          </w:tcPr>
          <w:p w14:paraId="63FD5BC4"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Description of Development</w:t>
            </w:r>
          </w:p>
        </w:tc>
        <w:tc>
          <w:tcPr>
            <w:tcW w:w="2264" w:type="dxa"/>
          </w:tcPr>
          <w:p w14:paraId="09B66006" w14:textId="77777777" w:rsidR="00E85FF1" w:rsidRPr="00536E6C" w:rsidRDefault="00E85FF1" w:rsidP="000817DE">
            <w:pPr>
              <w:spacing w:after="0" w:line="240" w:lineRule="auto"/>
              <w:ind w:right="283"/>
              <w:jc w:val="both"/>
              <w:rPr>
                <w:rFonts w:ascii="Calibri" w:hAnsi="Calibri" w:cs="Calibri"/>
                <w:b/>
              </w:rPr>
            </w:pPr>
            <w:r w:rsidRPr="00536E6C">
              <w:rPr>
                <w:rFonts w:ascii="Calibri" w:hAnsi="Calibri" w:cs="Calibri"/>
                <w:b/>
              </w:rPr>
              <w:t>Current Status</w:t>
            </w:r>
          </w:p>
        </w:tc>
      </w:tr>
      <w:tr w:rsidR="00E85FF1" w:rsidRPr="00536E6C" w14:paraId="44D3129E" w14:textId="77777777" w:rsidTr="0047049B">
        <w:tc>
          <w:tcPr>
            <w:tcW w:w="0" w:type="auto"/>
          </w:tcPr>
          <w:p w14:paraId="585C9986" w14:textId="77777777" w:rsidR="00E85FF1" w:rsidRPr="00536E6C" w:rsidRDefault="00E85FF1" w:rsidP="000817DE">
            <w:pPr>
              <w:spacing w:after="0" w:line="240" w:lineRule="auto"/>
              <w:ind w:right="283"/>
              <w:jc w:val="both"/>
              <w:rPr>
                <w:rFonts w:ascii="Calibri" w:hAnsi="Calibri" w:cs="Calibri"/>
              </w:rPr>
            </w:pPr>
            <w:r w:rsidRPr="00536E6C">
              <w:rPr>
                <w:rFonts w:ascii="Calibri" w:hAnsi="Calibri" w:cs="Calibri"/>
              </w:rPr>
              <w:t>None</w:t>
            </w:r>
          </w:p>
        </w:tc>
        <w:tc>
          <w:tcPr>
            <w:tcW w:w="0" w:type="auto"/>
          </w:tcPr>
          <w:p w14:paraId="737A7CB3" w14:textId="77777777" w:rsidR="00E85FF1" w:rsidRPr="00536E6C" w:rsidRDefault="00E85FF1" w:rsidP="000817DE">
            <w:pPr>
              <w:spacing w:after="0" w:line="240" w:lineRule="auto"/>
              <w:ind w:right="18"/>
              <w:jc w:val="both"/>
              <w:rPr>
                <w:rFonts w:ascii="Calibri" w:hAnsi="Calibri" w:cs="Calibri"/>
              </w:rPr>
            </w:pPr>
          </w:p>
        </w:tc>
        <w:tc>
          <w:tcPr>
            <w:tcW w:w="0" w:type="auto"/>
          </w:tcPr>
          <w:p w14:paraId="3D0EC2C2" w14:textId="77777777" w:rsidR="00E85FF1" w:rsidRPr="00536E6C" w:rsidRDefault="00E85FF1" w:rsidP="000817DE">
            <w:pPr>
              <w:spacing w:after="0" w:line="240" w:lineRule="auto"/>
              <w:ind w:right="283"/>
              <w:jc w:val="both"/>
              <w:rPr>
                <w:rFonts w:ascii="Calibri" w:hAnsi="Calibri" w:cs="Calibri"/>
              </w:rPr>
            </w:pPr>
          </w:p>
        </w:tc>
        <w:tc>
          <w:tcPr>
            <w:tcW w:w="2264" w:type="dxa"/>
          </w:tcPr>
          <w:p w14:paraId="7A525D52" w14:textId="77777777" w:rsidR="00E85FF1" w:rsidRPr="00536E6C" w:rsidRDefault="00E85FF1" w:rsidP="000817DE">
            <w:pPr>
              <w:spacing w:after="0" w:line="240" w:lineRule="auto"/>
              <w:ind w:right="283"/>
              <w:jc w:val="both"/>
              <w:rPr>
                <w:rFonts w:ascii="Calibri" w:hAnsi="Calibri" w:cs="Calibri"/>
              </w:rPr>
            </w:pPr>
          </w:p>
        </w:tc>
      </w:tr>
    </w:tbl>
    <w:p w14:paraId="177900A6" w14:textId="77777777" w:rsidR="00617CA4" w:rsidRPr="00536E6C" w:rsidRDefault="00617CA4" w:rsidP="000817DE">
      <w:pPr>
        <w:spacing w:after="0" w:line="240" w:lineRule="auto"/>
        <w:jc w:val="both"/>
        <w:rPr>
          <w:rFonts w:ascii="Calibri" w:hAnsi="Calibri" w:cs="Calibri"/>
          <w:b/>
        </w:rPr>
      </w:pPr>
    </w:p>
    <w:p w14:paraId="200EF7EA" w14:textId="63744066" w:rsidR="00130F78" w:rsidRPr="00BA0A74" w:rsidRDefault="008F7B25" w:rsidP="000817DE">
      <w:pPr>
        <w:pStyle w:val="ListParagraph"/>
        <w:numPr>
          <w:ilvl w:val="0"/>
          <w:numId w:val="1"/>
        </w:numPr>
        <w:shd w:val="clear" w:color="auto" w:fill="FFFFFF"/>
        <w:spacing w:after="0" w:line="240" w:lineRule="auto"/>
        <w:jc w:val="both"/>
        <w:rPr>
          <w:rFonts w:eastAsia="Times New Roman" w:cstheme="minorHAnsi"/>
          <w:b/>
          <w:bCs/>
          <w:color w:val="000000"/>
          <w:lang w:eastAsia="en-GB"/>
        </w:rPr>
      </w:pPr>
      <w:r w:rsidRPr="00BA0A74">
        <w:rPr>
          <w:rFonts w:eastAsia="Times New Roman" w:cstheme="minorHAnsi"/>
          <w:b/>
          <w:bCs/>
          <w:color w:val="000000"/>
          <w:lang w:eastAsia="en-GB"/>
        </w:rPr>
        <w:t>Public Participation (An opportunity for members of the public to address the Parish Council)</w:t>
      </w:r>
    </w:p>
    <w:p w14:paraId="55A7B7EE" w14:textId="77777777" w:rsidR="0047049B" w:rsidRDefault="0047049B" w:rsidP="000817DE">
      <w:pPr>
        <w:pStyle w:val="ListParagraph"/>
        <w:shd w:val="clear" w:color="auto" w:fill="FFFFFF"/>
        <w:spacing w:after="0" w:line="240" w:lineRule="auto"/>
        <w:jc w:val="both"/>
        <w:rPr>
          <w:rFonts w:eastAsia="Times New Roman" w:cstheme="minorHAnsi"/>
          <w:color w:val="000000"/>
          <w:lang w:eastAsia="en-GB"/>
        </w:rPr>
      </w:pPr>
    </w:p>
    <w:p w14:paraId="134DE38D" w14:textId="65E772D5" w:rsidR="00175E8F"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2F4604">
        <w:rPr>
          <w:rFonts w:eastAsia="Times New Roman" w:cstheme="minorHAnsi"/>
          <w:b/>
          <w:bCs/>
          <w:color w:val="000000"/>
          <w:u w:val="single"/>
          <w:lang w:eastAsia="en-GB"/>
        </w:rPr>
        <w:t>Grit Bins –</w:t>
      </w:r>
      <w:r>
        <w:rPr>
          <w:rFonts w:eastAsia="Times New Roman" w:cstheme="minorHAnsi"/>
          <w:color w:val="000000"/>
          <w:lang w:eastAsia="en-GB"/>
        </w:rPr>
        <w:t xml:space="preserve"> A resident enquired if there had been any progress in filling the grit bins in the Parish. The Council acknowledging Bucks Cllr Harris had agreed to raise this with Bucks Council, agreed </w:t>
      </w:r>
      <w:r w:rsidR="00175E8F">
        <w:rPr>
          <w:rFonts w:eastAsia="Times New Roman" w:cstheme="minorHAnsi"/>
          <w:color w:val="000000"/>
          <w:lang w:eastAsia="en-GB"/>
        </w:rPr>
        <w:t>to source and purchase grit for the bins in the village</w:t>
      </w:r>
    </w:p>
    <w:p w14:paraId="5C4105EF" w14:textId="77777777" w:rsidR="00175E8F" w:rsidRPr="00175E8F" w:rsidRDefault="00175E8F" w:rsidP="000817DE">
      <w:pPr>
        <w:pStyle w:val="ListParagraph"/>
        <w:spacing w:after="0" w:line="240" w:lineRule="auto"/>
        <w:jc w:val="both"/>
        <w:rPr>
          <w:rFonts w:eastAsia="Times New Roman" w:cstheme="minorHAnsi"/>
          <w:color w:val="000000"/>
          <w:lang w:eastAsia="en-GB"/>
        </w:rPr>
      </w:pPr>
    </w:p>
    <w:p w14:paraId="1081BD1F" w14:textId="646CAFE3" w:rsidR="00175E8F" w:rsidRPr="00175E8F" w:rsidRDefault="00175E8F" w:rsidP="000817DE">
      <w:pPr>
        <w:pStyle w:val="ListParagraph"/>
        <w:shd w:val="clear" w:color="auto" w:fill="FFFFFF"/>
        <w:spacing w:after="0" w:line="240" w:lineRule="auto"/>
        <w:jc w:val="center"/>
        <w:rPr>
          <w:rFonts w:eastAsia="Times New Roman" w:cstheme="minorHAnsi"/>
          <w:b/>
          <w:bCs/>
          <w:color w:val="000000"/>
          <w:lang w:eastAsia="en-GB"/>
        </w:rPr>
      </w:pPr>
      <w:r w:rsidRPr="00175E8F">
        <w:rPr>
          <w:rFonts w:eastAsia="Times New Roman" w:cstheme="minorHAnsi"/>
          <w:b/>
          <w:bCs/>
          <w:color w:val="000000"/>
          <w:lang w:eastAsia="en-GB"/>
        </w:rPr>
        <w:t>ACTION (The Clerk): The Clerk to source and purchase grit for the bins</w:t>
      </w:r>
    </w:p>
    <w:p w14:paraId="37207EC2" w14:textId="77777777" w:rsidR="0047049B" w:rsidRPr="0047049B" w:rsidRDefault="0047049B" w:rsidP="000817DE">
      <w:pPr>
        <w:pStyle w:val="ListParagraph"/>
        <w:spacing w:after="0" w:line="240" w:lineRule="auto"/>
        <w:jc w:val="both"/>
        <w:rPr>
          <w:rFonts w:eastAsia="Times New Roman" w:cstheme="minorHAnsi"/>
          <w:b/>
          <w:bCs/>
          <w:color w:val="000000"/>
          <w:lang w:eastAsia="en-GB"/>
        </w:rPr>
      </w:pPr>
    </w:p>
    <w:p w14:paraId="401D900C" w14:textId="2A2516CF" w:rsidR="0047049B" w:rsidRPr="0047049B" w:rsidRDefault="0047049B" w:rsidP="000817DE">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47049B">
        <w:rPr>
          <w:rFonts w:eastAsia="Times New Roman" w:cstheme="minorHAnsi"/>
          <w:b/>
          <w:bCs/>
          <w:color w:val="000000"/>
          <w:lang w:eastAsia="en-GB"/>
        </w:rPr>
        <w:t xml:space="preserve">New Equipment at </w:t>
      </w:r>
      <w:r w:rsidR="00B57A28">
        <w:rPr>
          <w:rFonts w:eastAsia="Times New Roman" w:cstheme="minorHAnsi"/>
          <w:b/>
          <w:bCs/>
          <w:color w:val="000000"/>
          <w:lang w:eastAsia="en-GB"/>
        </w:rPr>
        <w:t>Chilton View</w:t>
      </w:r>
      <w:r>
        <w:rPr>
          <w:rFonts w:eastAsia="Times New Roman" w:cstheme="minorHAnsi"/>
          <w:color w:val="000000"/>
          <w:lang w:eastAsia="en-GB"/>
        </w:rPr>
        <w:t xml:space="preserve"> - </w:t>
      </w:r>
      <w:r w:rsidRPr="0047049B">
        <w:rPr>
          <w:rFonts w:eastAsia="Times New Roman" w:cstheme="minorHAnsi"/>
          <w:color w:val="000000"/>
          <w:lang w:eastAsia="en-GB"/>
        </w:rPr>
        <w:t xml:space="preserve">A resident stated that whilst </w:t>
      </w:r>
      <w:r w:rsidR="00B57A28">
        <w:rPr>
          <w:rFonts w:eastAsia="Times New Roman" w:cstheme="minorHAnsi"/>
          <w:color w:val="000000"/>
          <w:lang w:eastAsia="en-GB"/>
        </w:rPr>
        <w:t>Chilton View</w:t>
      </w:r>
      <w:r w:rsidRPr="0047049B">
        <w:rPr>
          <w:rFonts w:eastAsia="Times New Roman" w:cstheme="minorHAnsi"/>
          <w:color w:val="000000"/>
          <w:lang w:eastAsia="en-GB"/>
        </w:rPr>
        <w:t xml:space="preserve"> has been an overwhelming success, was there any chance of having any pieces of equipment for younger children. Cllr Pinel confirmed that the Steering Group</w:t>
      </w:r>
      <w:r w:rsidR="00B57A28">
        <w:rPr>
          <w:rFonts w:eastAsia="Times New Roman" w:cstheme="minorHAnsi"/>
          <w:color w:val="000000"/>
          <w:lang w:eastAsia="en-GB"/>
        </w:rPr>
        <w:t>,</w:t>
      </w:r>
      <w:r w:rsidRPr="0047049B">
        <w:rPr>
          <w:rFonts w:eastAsia="Times New Roman" w:cstheme="minorHAnsi"/>
          <w:color w:val="000000"/>
          <w:lang w:eastAsia="en-GB"/>
        </w:rPr>
        <w:t xml:space="preserve"> who completed the project</w:t>
      </w:r>
      <w:r w:rsidR="00B57A28">
        <w:rPr>
          <w:rFonts w:eastAsia="Times New Roman" w:cstheme="minorHAnsi"/>
          <w:color w:val="000000"/>
          <w:lang w:eastAsia="en-GB"/>
        </w:rPr>
        <w:t>,</w:t>
      </w:r>
      <w:r w:rsidRPr="0047049B">
        <w:rPr>
          <w:rFonts w:eastAsia="Times New Roman" w:cstheme="minorHAnsi"/>
          <w:color w:val="000000"/>
          <w:lang w:eastAsia="en-GB"/>
        </w:rPr>
        <w:t xml:space="preserve"> had now all stood down. Any new pieces of equipment would require a new steering committee to lead the project and raise </w:t>
      </w:r>
      <w:r w:rsidR="00B57A28">
        <w:rPr>
          <w:rFonts w:eastAsia="Times New Roman" w:cstheme="minorHAnsi"/>
          <w:color w:val="000000"/>
          <w:lang w:eastAsia="en-GB"/>
        </w:rPr>
        <w:t xml:space="preserve">new </w:t>
      </w:r>
      <w:r w:rsidRPr="0047049B">
        <w:rPr>
          <w:rFonts w:eastAsia="Times New Roman" w:cstheme="minorHAnsi"/>
          <w:color w:val="000000"/>
          <w:lang w:eastAsia="en-GB"/>
        </w:rPr>
        <w:t>funds.</w:t>
      </w:r>
      <w:r w:rsidR="00B57A28">
        <w:rPr>
          <w:rFonts w:eastAsia="Times New Roman" w:cstheme="minorHAnsi"/>
          <w:color w:val="000000"/>
          <w:lang w:eastAsia="en-GB"/>
        </w:rPr>
        <w:t xml:space="preserve"> </w:t>
      </w:r>
      <w:r w:rsidRPr="0047049B">
        <w:rPr>
          <w:rFonts w:eastAsia="Times New Roman" w:cstheme="minorHAnsi"/>
          <w:color w:val="000000"/>
          <w:lang w:eastAsia="en-GB"/>
        </w:rPr>
        <w:t xml:space="preserve"> </w:t>
      </w:r>
    </w:p>
    <w:p w14:paraId="492BF047" w14:textId="77777777" w:rsidR="0047049B" w:rsidRPr="0047049B" w:rsidRDefault="0047049B" w:rsidP="000817DE">
      <w:pPr>
        <w:pStyle w:val="ListParagraph"/>
        <w:shd w:val="clear" w:color="auto" w:fill="FFFFFF"/>
        <w:spacing w:after="0" w:line="240" w:lineRule="auto"/>
        <w:jc w:val="both"/>
        <w:rPr>
          <w:rFonts w:eastAsia="Times New Roman" w:cstheme="minorHAnsi"/>
          <w:color w:val="000000"/>
          <w:lang w:eastAsia="en-GB"/>
        </w:rPr>
      </w:pPr>
    </w:p>
    <w:p w14:paraId="29845D30" w14:textId="20041205" w:rsidR="0047049B" w:rsidRPr="004B2028" w:rsidRDefault="0047049B" w:rsidP="004B2028">
      <w:pPr>
        <w:pStyle w:val="ListParagraph"/>
        <w:numPr>
          <w:ilvl w:val="1"/>
          <w:numId w:val="1"/>
        </w:numPr>
        <w:shd w:val="clear" w:color="auto" w:fill="FFFFFF"/>
        <w:spacing w:after="0" w:line="240" w:lineRule="auto"/>
        <w:jc w:val="both"/>
        <w:rPr>
          <w:rFonts w:eastAsia="Times New Roman" w:cstheme="minorHAnsi"/>
          <w:color w:val="000000"/>
          <w:lang w:eastAsia="en-GB"/>
        </w:rPr>
      </w:pPr>
      <w:r w:rsidRPr="00A51047">
        <w:rPr>
          <w:rFonts w:eastAsia="Times New Roman" w:cstheme="minorHAnsi"/>
          <w:b/>
          <w:bCs/>
          <w:color w:val="000000"/>
          <w:lang w:eastAsia="en-GB"/>
        </w:rPr>
        <w:t xml:space="preserve">Parking at </w:t>
      </w:r>
      <w:r w:rsidR="002207A8">
        <w:rPr>
          <w:rFonts w:eastAsia="Times New Roman" w:cstheme="minorHAnsi"/>
          <w:b/>
          <w:bCs/>
          <w:color w:val="000000"/>
          <w:lang w:eastAsia="en-GB"/>
        </w:rPr>
        <w:t>Chilton View</w:t>
      </w:r>
      <w:r>
        <w:rPr>
          <w:rFonts w:eastAsia="Times New Roman" w:cstheme="minorHAnsi"/>
          <w:color w:val="000000"/>
          <w:lang w:eastAsia="en-GB"/>
        </w:rPr>
        <w:t xml:space="preserve"> - </w:t>
      </w:r>
      <w:r w:rsidRPr="0047049B">
        <w:rPr>
          <w:rFonts w:eastAsia="Times New Roman" w:cstheme="minorHAnsi"/>
          <w:color w:val="000000"/>
          <w:lang w:eastAsia="en-GB"/>
        </w:rPr>
        <w:t xml:space="preserve">A resident raised their concerns over parking at the green space. The resident stated that they witnessed multiple occasions when the parking for </w:t>
      </w:r>
      <w:r w:rsidR="002207A8">
        <w:rPr>
          <w:rFonts w:eastAsia="Times New Roman" w:cstheme="minorHAnsi"/>
          <w:color w:val="000000"/>
          <w:lang w:eastAsia="en-GB"/>
        </w:rPr>
        <w:t xml:space="preserve">Chilton </w:t>
      </w:r>
      <w:proofErr w:type="spellStart"/>
      <w:r w:rsidR="002207A8">
        <w:rPr>
          <w:rFonts w:eastAsia="Times New Roman" w:cstheme="minorHAnsi"/>
          <w:color w:val="000000"/>
          <w:lang w:eastAsia="en-GB"/>
        </w:rPr>
        <w:t>View</w:t>
      </w:r>
      <w:r w:rsidRPr="0047049B">
        <w:rPr>
          <w:rFonts w:eastAsia="Times New Roman" w:cstheme="minorHAnsi"/>
          <w:color w:val="000000"/>
          <w:lang w:eastAsia="en-GB"/>
        </w:rPr>
        <w:t>had</w:t>
      </w:r>
      <w:proofErr w:type="spellEnd"/>
      <w:r w:rsidRPr="0047049B">
        <w:rPr>
          <w:rFonts w:eastAsia="Times New Roman" w:cstheme="minorHAnsi"/>
          <w:color w:val="000000"/>
          <w:lang w:eastAsia="en-GB"/>
        </w:rPr>
        <w:t xml:space="preserve"> created hazardous situations. </w:t>
      </w:r>
      <w:r w:rsidRPr="00A51047">
        <w:rPr>
          <w:rFonts w:eastAsia="Times New Roman" w:cstheme="minorHAnsi"/>
          <w:color w:val="000000"/>
          <w:lang w:eastAsia="en-GB"/>
        </w:rPr>
        <w:t xml:space="preserve">Cllr Pinel responded that </w:t>
      </w:r>
      <w:r w:rsidR="002207A8">
        <w:rPr>
          <w:rFonts w:eastAsia="Times New Roman" w:cstheme="minorHAnsi"/>
          <w:color w:val="000000"/>
          <w:lang w:eastAsia="en-GB"/>
        </w:rPr>
        <w:t xml:space="preserve">he was aware of one </w:t>
      </w:r>
      <w:r w:rsidR="00A53DE9">
        <w:rPr>
          <w:rFonts w:eastAsia="Times New Roman" w:cstheme="minorHAnsi"/>
          <w:color w:val="000000"/>
          <w:lang w:eastAsia="en-GB"/>
        </w:rPr>
        <w:t xml:space="preserve">situation </w:t>
      </w:r>
      <w:r w:rsidR="001F2DE1">
        <w:rPr>
          <w:rFonts w:eastAsia="Times New Roman" w:cstheme="minorHAnsi"/>
          <w:color w:val="000000"/>
          <w:lang w:eastAsia="en-GB"/>
        </w:rPr>
        <w:t>on Friday 5</w:t>
      </w:r>
      <w:r w:rsidR="001F2DE1" w:rsidRPr="00825B15">
        <w:rPr>
          <w:rFonts w:eastAsia="Times New Roman" w:cstheme="minorHAnsi"/>
          <w:color w:val="000000"/>
          <w:vertAlign w:val="superscript"/>
          <w:lang w:eastAsia="en-GB"/>
        </w:rPr>
        <w:t>th</w:t>
      </w:r>
      <w:r w:rsidR="001F2DE1">
        <w:rPr>
          <w:rFonts w:eastAsia="Times New Roman" w:cstheme="minorHAnsi"/>
          <w:color w:val="000000"/>
          <w:lang w:eastAsia="en-GB"/>
        </w:rPr>
        <w:t xml:space="preserve"> June that was </w:t>
      </w:r>
      <w:r w:rsidR="00BA392E">
        <w:rPr>
          <w:rFonts w:eastAsia="Times New Roman" w:cstheme="minorHAnsi"/>
          <w:color w:val="000000"/>
          <w:lang w:eastAsia="en-GB"/>
        </w:rPr>
        <w:t xml:space="preserve">dangerous but was an isolated incident and measures have been put in place to reduce the risk of that reoccurring. In addition, </w:t>
      </w:r>
      <w:r w:rsidRPr="00A51047">
        <w:rPr>
          <w:rFonts w:eastAsia="Times New Roman" w:cstheme="minorHAnsi"/>
          <w:color w:val="000000"/>
          <w:lang w:eastAsia="en-GB"/>
        </w:rPr>
        <w:t xml:space="preserve">the HS2 safety fund </w:t>
      </w:r>
      <w:r w:rsidR="00BA392E">
        <w:rPr>
          <w:rFonts w:eastAsia="Times New Roman" w:cstheme="minorHAnsi"/>
          <w:color w:val="000000"/>
          <w:lang w:eastAsia="en-GB"/>
        </w:rPr>
        <w:t>(as per item 13.1)</w:t>
      </w:r>
      <w:r w:rsidR="007E29F6">
        <w:rPr>
          <w:rFonts w:eastAsia="Times New Roman" w:cstheme="minorHAnsi"/>
          <w:color w:val="000000"/>
          <w:lang w:eastAsia="en-GB"/>
        </w:rPr>
        <w:t xml:space="preserve"> </w:t>
      </w:r>
      <w:r w:rsidRPr="00A51047">
        <w:rPr>
          <w:rFonts w:eastAsia="Times New Roman" w:cstheme="minorHAnsi"/>
          <w:color w:val="000000"/>
          <w:lang w:eastAsia="en-GB"/>
        </w:rPr>
        <w:t>would help mitigate the issues with the new crossing</w:t>
      </w:r>
      <w:r w:rsidR="007E29F6">
        <w:rPr>
          <w:rFonts w:eastAsia="Times New Roman" w:cstheme="minorHAnsi"/>
          <w:color w:val="000000"/>
          <w:lang w:eastAsia="en-GB"/>
        </w:rPr>
        <w:t xml:space="preserve"> and new signage (as per item 13.1) is also due to be erected</w:t>
      </w:r>
      <w:r w:rsidRPr="00A51047">
        <w:rPr>
          <w:rFonts w:eastAsia="Times New Roman" w:cstheme="minorHAnsi"/>
          <w:color w:val="000000"/>
          <w:lang w:eastAsia="en-GB"/>
        </w:rPr>
        <w:t xml:space="preserve">. </w:t>
      </w:r>
      <w:r w:rsidR="001D20DA">
        <w:rPr>
          <w:rFonts w:eastAsia="Times New Roman" w:cstheme="minorHAnsi"/>
          <w:color w:val="000000"/>
          <w:lang w:eastAsia="en-GB"/>
        </w:rPr>
        <w:t xml:space="preserve">Residents were encouraged to report </w:t>
      </w:r>
      <w:r w:rsidR="00331AD8">
        <w:rPr>
          <w:rFonts w:eastAsia="Times New Roman" w:cstheme="minorHAnsi"/>
          <w:color w:val="000000"/>
          <w:lang w:eastAsia="en-GB"/>
        </w:rPr>
        <w:t xml:space="preserve">dangerous parking issues either using the </w:t>
      </w:r>
      <w:hyperlink r:id="rId10" w:history="1">
        <w:r w:rsidR="00331AD8" w:rsidRPr="00331AD8">
          <w:rPr>
            <w:rStyle w:val="Hyperlink"/>
            <w:rFonts w:eastAsia="Times New Roman" w:cstheme="minorHAnsi"/>
            <w:lang w:eastAsia="en-GB"/>
          </w:rPr>
          <w:t>FixMyStreet</w:t>
        </w:r>
      </w:hyperlink>
      <w:r w:rsidR="00331AD8">
        <w:rPr>
          <w:rFonts w:eastAsia="Times New Roman" w:cstheme="minorHAnsi"/>
          <w:color w:val="000000"/>
          <w:lang w:eastAsia="en-GB"/>
        </w:rPr>
        <w:t xml:space="preserve"> function via </w:t>
      </w:r>
      <w:r w:rsidR="00123A06">
        <w:rPr>
          <w:rFonts w:eastAsia="Times New Roman" w:cstheme="minorHAnsi"/>
          <w:color w:val="000000"/>
          <w:lang w:eastAsia="en-GB"/>
        </w:rPr>
        <w:t xml:space="preserve">Buckinghamshire Council or report to the Clerk via </w:t>
      </w:r>
      <w:hyperlink r:id="rId11" w:history="1">
        <w:r w:rsidR="00123A06" w:rsidRPr="00536E6C">
          <w:rPr>
            <w:rStyle w:val="Hyperlink"/>
            <w:rFonts w:ascii="Calibri" w:hAnsi="Calibri" w:cs="Calibri"/>
            <w:b/>
          </w:rPr>
          <w:t>clerk@chiltonpc.com</w:t>
        </w:r>
      </w:hyperlink>
      <w:r w:rsidR="004B2028">
        <w:t xml:space="preserve">. </w:t>
      </w:r>
      <w:r w:rsidRPr="004B2028">
        <w:rPr>
          <w:rFonts w:eastAsia="Times New Roman" w:cstheme="minorHAnsi"/>
          <w:color w:val="000000"/>
          <w:lang w:eastAsia="en-GB"/>
        </w:rPr>
        <w:t xml:space="preserve">Cllr Aubrey-Fletcher stated that there is space for a potential future car park but that this would, like any future equipment, require residents to commit to leading the project and raising the necessary funding. </w:t>
      </w:r>
    </w:p>
    <w:p w14:paraId="03DDBE3C" w14:textId="77777777" w:rsidR="00175E8F" w:rsidRPr="00175E8F" w:rsidRDefault="00175E8F" w:rsidP="000817DE">
      <w:pPr>
        <w:pStyle w:val="ListParagraph"/>
        <w:spacing w:after="0" w:line="240" w:lineRule="auto"/>
        <w:jc w:val="both"/>
        <w:rPr>
          <w:rFonts w:eastAsia="Times New Roman" w:cstheme="minorHAnsi"/>
          <w:color w:val="000000"/>
          <w:lang w:eastAsia="en-GB"/>
        </w:rPr>
      </w:pPr>
    </w:p>
    <w:p w14:paraId="5A85F266" w14:textId="4CB896C3" w:rsidR="008F7B25" w:rsidRPr="004B2028" w:rsidRDefault="008F7B25" w:rsidP="004B2028">
      <w:pPr>
        <w:pStyle w:val="ListParagraph"/>
        <w:numPr>
          <w:ilvl w:val="0"/>
          <w:numId w:val="1"/>
        </w:numPr>
        <w:spacing w:after="0" w:line="240" w:lineRule="auto"/>
        <w:jc w:val="both"/>
        <w:rPr>
          <w:rFonts w:ascii="Calibri" w:hAnsi="Calibri" w:cs="Calibri"/>
          <w:b/>
        </w:rPr>
      </w:pPr>
      <w:r w:rsidRPr="00536E6C">
        <w:rPr>
          <w:rFonts w:ascii="Calibri" w:hAnsi="Calibri" w:cs="Calibri"/>
          <w:b/>
        </w:rPr>
        <w:t>Future</w:t>
      </w:r>
      <w:r w:rsidR="00ED1FAC" w:rsidRPr="00536E6C">
        <w:rPr>
          <w:rFonts w:ascii="Calibri" w:hAnsi="Calibri" w:cs="Calibri"/>
          <w:b/>
        </w:rPr>
        <w:t xml:space="preserve"> Meeting</w:t>
      </w:r>
      <w:r w:rsidRPr="00536E6C">
        <w:rPr>
          <w:rFonts w:ascii="Calibri" w:hAnsi="Calibri" w:cs="Calibri"/>
          <w:b/>
        </w:rPr>
        <w:t>s:</w:t>
      </w:r>
    </w:p>
    <w:p w14:paraId="76ABDDEE" w14:textId="77777777" w:rsidR="004B2028" w:rsidRDefault="0047049B" w:rsidP="000817DE">
      <w:pPr>
        <w:pStyle w:val="ListParagraph"/>
        <w:numPr>
          <w:ilvl w:val="0"/>
          <w:numId w:val="13"/>
        </w:numPr>
        <w:tabs>
          <w:tab w:val="center" w:pos="709"/>
        </w:tabs>
        <w:spacing w:after="0" w:line="240" w:lineRule="auto"/>
        <w:jc w:val="both"/>
        <w:rPr>
          <w:rFonts w:cstheme="minorHAnsi"/>
          <w:b/>
          <w:bCs/>
          <w:color w:val="000000"/>
        </w:rPr>
      </w:pPr>
      <w:bookmarkStart w:id="5" w:name="_Hlk198290550"/>
      <w:r w:rsidRPr="004B2028">
        <w:rPr>
          <w:rFonts w:cstheme="minorHAnsi"/>
        </w:rPr>
        <w:t xml:space="preserve">Members are asked to note dates of the next meeting Chilton Parish Council – </w:t>
      </w:r>
      <w:r w:rsidRPr="004B2028">
        <w:rPr>
          <w:rFonts w:cstheme="minorHAnsi"/>
          <w:b/>
          <w:bCs/>
          <w:color w:val="000000"/>
        </w:rPr>
        <w:t>17</w:t>
      </w:r>
      <w:r w:rsidRPr="004B2028">
        <w:rPr>
          <w:rFonts w:cstheme="minorHAnsi"/>
          <w:b/>
          <w:bCs/>
          <w:color w:val="000000"/>
          <w:vertAlign w:val="superscript"/>
        </w:rPr>
        <w:t>th</w:t>
      </w:r>
      <w:r w:rsidRPr="004B2028">
        <w:rPr>
          <w:rFonts w:cstheme="minorHAnsi"/>
          <w:b/>
          <w:bCs/>
          <w:color w:val="000000"/>
        </w:rPr>
        <w:t xml:space="preserve"> September 2026</w:t>
      </w:r>
    </w:p>
    <w:p w14:paraId="6079D5BF" w14:textId="63A61CCD" w:rsidR="0047049B" w:rsidRPr="004B2028" w:rsidRDefault="00BA0A74" w:rsidP="000817DE">
      <w:pPr>
        <w:pStyle w:val="ListParagraph"/>
        <w:numPr>
          <w:ilvl w:val="0"/>
          <w:numId w:val="13"/>
        </w:numPr>
        <w:tabs>
          <w:tab w:val="center" w:pos="709"/>
        </w:tabs>
        <w:spacing w:after="0" w:line="240" w:lineRule="auto"/>
        <w:jc w:val="both"/>
        <w:rPr>
          <w:rFonts w:cstheme="minorHAnsi"/>
          <w:b/>
          <w:bCs/>
          <w:color w:val="000000"/>
        </w:rPr>
      </w:pPr>
      <w:r w:rsidRPr="004B2028">
        <w:rPr>
          <w:rFonts w:cstheme="minorHAnsi"/>
          <w:color w:val="000000"/>
        </w:rPr>
        <w:t>Other m</w:t>
      </w:r>
      <w:r w:rsidR="0047049B" w:rsidRPr="004B2028">
        <w:rPr>
          <w:rFonts w:cstheme="minorHAnsi"/>
          <w:color w:val="000000"/>
        </w:rPr>
        <w:t>eeting dates for 2026/27</w:t>
      </w:r>
      <w:r w:rsidRPr="004B2028">
        <w:rPr>
          <w:rFonts w:cstheme="minorHAnsi"/>
          <w:color w:val="000000"/>
        </w:rPr>
        <w:t xml:space="preserve">: </w:t>
      </w:r>
      <w:r w:rsidR="0047049B" w:rsidRPr="004B2028">
        <w:rPr>
          <w:rFonts w:cstheme="minorHAnsi"/>
          <w:color w:val="000000"/>
        </w:rPr>
        <w:t>17</w:t>
      </w:r>
      <w:r w:rsidR="0047049B" w:rsidRPr="004B2028">
        <w:rPr>
          <w:rFonts w:cstheme="minorHAnsi"/>
          <w:color w:val="000000"/>
          <w:vertAlign w:val="superscript"/>
        </w:rPr>
        <w:t>th</w:t>
      </w:r>
      <w:r w:rsidR="0047049B" w:rsidRPr="004B2028">
        <w:rPr>
          <w:rFonts w:cstheme="minorHAnsi"/>
          <w:color w:val="000000"/>
        </w:rPr>
        <w:t xml:space="preserve"> December 2026</w:t>
      </w:r>
      <w:r w:rsidRPr="004B2028">
        <w:rPr>
          <w:rFonts w:cstheme="minorHAnsi"/>
          <w:color w:val="000000"/>
        </w:rPr>
        <w:t xml:space="preserve">, </w:t>
      </w:r>
      <w:r w:rsidR="0047049B" w:rsidRPr="004B2028">
        <w:rPr>
          <w:rFonts w:cstheme="minorHAnsi"/>
          <w:color w:val="000000"/>
        </w:rPr>
        <w:t>18</w:t>
      </w:r>
      <w:r w:rsidR="0047049B" w:rsidRPr="004B2028">
        <w:rPr>
          <w:rFonts w:cstheme="minorHAnsi"/>
          <w:color w:val="000000"/>
          <w:vertAlign w:val="superscript"/>
        </w:rPr>
        <w:t>th</w:t>
      </w:r>
      <w:r w:rsidR="0047049B" w:rsidRPr="004B2028">
        <w:rPr>
          <w:rFonts w:cstheme="minorHAnsi"/>
          <w:color w:val="000000"/>
        </w:rPr>
        <w:t xml:space="preserve"> March 2027</w:t>
      </w:r>
      <w:r w:rsidRPr="004B2028">
        <w:rPr>
          <w:rFonts w:cstheme="minorHAnsi"/>
          <w:color w:val="000000"/>
        </w:rPr>
        <w:t xml:space="preserve"> and </w:t>
      </w:r>
      <w:r w:rsidR="0047049B" w:rsidRPr="004B2028">
        <w:rPr>
          <w:rFonts w:cstheme="minorHAnsi"/>
          <w:color w:val="000000"/>
        </w:rPr>
        <w:t>20</w:t>
      </w:r>
      <w:r w:rsidR="0047049B" w:rsidRPr="004B2028">
        <w:rPr>
          <w:rFonts w:cstheme="minorHAnsi"/>
          <w:color w:val="000000"/>
          <w:vertAlign w:val="superscript"/>
        </w:rPr>
        <w:t>th</w:t>
      </w:r>
      <w:r w:rsidR="0047049B" w:rsidRPr="004B2028">
        <w:rPr>
          <w:rFonts w:cstheme="minorHAnsi"/>
          <w:color w:val="000000"/>
        </w:rPr>
        <w:t xml:space="preserve"> May 2027</w:t>
      </w:r>
    </w:p>
    <w:bookmarkEnd w:id="5"/>
    <w:p w14:paraId="65418809" w14:textId="77777777" w:rsidR="00B130FC" w:rsidRPr="004B2028" w:rsidRDefault="00B130FC" w:rsidP="004B2028">
      <w:pPr>
        <w:pStyle w:val="ListParagraph"/>
        <w:spacing w:after="0" w:line="240" w:lineRule="auto"/>
        <w:ind w:left="360"/>
        <w:jc w:val="center"/>
        <w:rPr>
          <w:rFonts w:ascii="Calibri" w:hAnsi="Calibri" w:cs="Calibri"/>
          <w:b/>
          <w:bCs/>
        </w:rPr>
      </w:pPr>
    </w:p>
    <w:p w14:paraId="3ECC047E" w14:textId="01E4814D" w:rsidR="003859D0" w:rsidRPr="004B2028" w:rsidRDefault="003859D0" w:rsidP="004B2028">
      <w:pPr>
        <w:spacing w:after="0" w:line="240" w:lineRule="auto"/>
        <w:jc w:val="center"/>
        <w:rPr>
          <w:rFonts w:ascii="Calibri" w:hAnsi="Calibri" w:cs="Calibri"/>
          <w:b/>
          <w:bCs/>
        </w:rPr>
      </w:pPr>
      <w:r w:rsidRPr="004B2028">
        <w:rPr>
          <w:rFonts w:ascii="Calibri" w:hAnsi="Calibri" w:cs="Calibri"/>
          <w:b/>
          <w:bCs/>
        </w:rPr>
        <w:t>Meeting Closed at 19:58</w:t>
      </w:r>
    </w:p>
    <w:p w14:paraId="6A817605" w14:textId="77777777" w:rsidR="00175E8F" w:rsidRDefault="00175E8F" w:rsidP="00175E8F">
      <w:pPr>
        <w:spacing w:after="0" w:line="240" w:lineRule="auto"/>
        <w:jc w:val="both"/>
        <w:rPr>
          <w:rFonts w:ascii="Calibri" w:hAnsi="Calibri" w:cs="Calibri"/>
        </w:rPr>
      </w:pPr>
    </w:p>
    <w:p w14:paraId="73450B34" w14:textId="77777777" w:rsidR="00175E8F" w:rsidRDefault="00175E8F" w:rsidP="00175E8F">
      <w:pPr>
        <w:spacing w:after="0" w:line="240" w:lineRule="auto"/>
        <w:jc w:val="both"/>
        <w:rPr>
          <w:rFonts w:ascii="Calibri" w:hAnsi="Calibri" w:cs="Calibri"/>
        </w:rPr>
      </w:pPr>
    </w:p>
    <w:p w14:paraId="335D5733" w14:textId="77777777" w:rsidR="00175E8F" w:rsidRDefault="00175E8F" w:rsidP="00175E8F">
      <w:pPr>
        <w:spacing w:after="0" w:line="240" w:lineRule="auto"/>
        <w:jc w:val="both"/>
        <w:rPr>
          <w:rFonts w:ascii="Calibri" w:hAnsi="Calibri" w:cs="Calibri"/>
        </w:rPr>
      </w:pPr>
    </w:p>
    <w:p w14:paraId="20273AF5" w14:textId="77777777" w:rsidR="00175E8F" w:rsidRDefault="00175E8F" w:rsidP="00175E8F">
      <w:pPr>
        <w:spacing w:after="0" w:line="240" w:lineRule="auto"/>
        <w:jc w:val="both"/>
        <w:rPr>
          <w:rFonts w:ascii="Calibri" w:hAnsi="Calibri" w:cs="Calibri"/>
        </w:rPr>
      </w:pPr>
    </w:p>
    <w:p w14:paraId="58BA88B2" w14:textId="4AC919FA" w:rsidR="00175E8F" w:rsidRPr="004B2028" w:rsidRDefault="00175E8F" w:rsidP="004B2028">
      <w:pPr>
        <w:spacing w:after="0" w:line="240" w:lineRule="auto"/>
        <w:jc w:val="both"/>
        <w:rPr>
          <w:rFonts w:cstheme="minorHAnsi"/>
          <w:b/>
          <w:bCs/>
          <w:u w:val="single"/>
        </w:rPr>
      </w:pPr>
      <w:r w:rsidRPr="004B2028">
        <w:rPr>
          <w:rFonts w:cstheme="minorHAnsi"/>
          <w:b/>
          <w:bCs/>
          <w:u w:val="single"/>
        </w:rPr>
        <w:t>Appendix A:</w:t>
      </w:r>
    </w:p>
    <w:p w14:paraId="485F5BC9" w14:textId="77777777" w:rsidR="00175E8F" w:rsidRPr="004B2028" w:rsidRDefault="00175E8F" w:rsidP="004B2028">
      <w:pPr>
        <w:spacing w:after="0" w:line="240" w:lineRule="auto"/>
        <w:jc w:val="both"/>
        <w:rPr>
          <w:rFonts w:cstheme="minorHAnsi"/>
          <w:b/>
          <w:bCs/>
          <w:u w:val="single"/>
        </w:rPr>
      </w:pPr>
    </w:p>
    <w:p w14:paraId="6F0E2B5E" w14:textId="35CE7B11" w:rsidR="002F4604" w:rsidRPr="004B2028" w:rsidRDefault="002F4604" w:rsidP="004B2028">
      <w:pPr>
        <w:spacing w:after="9"/>
        <w:ind w:left="-5"/>
        <w:jc w:val="both"/>
        <w:rPr>
          <w:rFonts w:cstheme="minorHAnsi"/>
        </w:rPr>
      </w:pPr>
      <w:r w:rsidRPr="004B2028">
        <w:rPr>
          <w:rFonts w:eastAsia="Arial" w:cstheme="minorHAnsi"/>
          <w:b/>
        </w:rPr>
        <w:t xml:space="preserve">Planning Application CM/0022/22 – Erection of Anaerobic Digestion Facility at Land </w:t>
      </w:r>
      <w:proofErr w:type="gramStart"/>
      <w:r w:rsidRPr="004B2028">
        <w:rPr>
          <w:rFonts w:eastAsia="Arial" w:cstheme="minorHAnsi"/>
          <w:b/>
        </w:rPr>
        <w:t xml:space="preserve">to </w:t>
      </w:r>
      <w:r w:rsidR="004B2028">
        <w:rPr>
          <w:rFonts w:cstheme="minorHAnsi"/>
        </w:rPr>
        <w:t xml:space="preserve"> </w:t>
      </w:r>
      <w:r w:rsidRPr="004B2028">
        <w:rPr>
          <w:rFonts w:eastAsia="Arial" w:cstheme="minorHAnsi"/>
          <w:b/>
        </w:rPr>
        <w:t>South</w:t>
      </w:r>
      <w:proofErr w:type="gramEnd"/>
      <w:r w:rsidRPr="004B2028">
        <w:rPr>
          <w:rFonts w:eastAsia="Arial" w:cstheme="minorHAnsi"/>
          <w:b/>
        </w:rPr>
        <w:t>-East of Hornage Farm, Bicester Road, Chilton, HP18 9SE</w:t>
      </w:r>
      <w:r w:rsidRPr="004B2028">
        <w:rPr>
          <w:rFonts w:cstheme="minorHAnsi"/>
        </w:rPr>
        <w:t xml:space="preserve"> </w:t>
      </w:r>
    </w:p>
    <w:p w14:paraId="0DA2B188" w14:textId="360A4A6C" w:rsidR="002F4604" w:rsidRPr="004B2028" w:rsidRDefault="004B2028" w:rsidP="004B2028">
      <w:pPr>
        <w:spacing w:after="189"/>
        <w:ind w:left="-5"/>
        <w:jc w:val="center"/>
        <w:rPr>
          <w:rFonts w:cstheme="minorHAnsi"/>
        </w:rPr>
      </w:pPr>
      <w:r>
        <w:rPr>
          <w:rFonts w:eastAsia="Arial" w:cstheme="minorHAnsi"/>
          <w:b/>
        </w:rPr>
        <w:br/>
      </w:r>
      <w:r w:rsidR="002F4604" w:rsidRPr="004B2028">
        <w:rPr>
          <w:rFonts w:eastAsia="Arial" w:cstheme="minorHAnsi"/>
          <w:b/>
        </w:rPr>
        <w:t>Response to Amended Plans and Additional Information (May 2026)</w:t>
      </w:r>
    </w:p>
    <w:p w14:paraId="358175F7" w14:textId="77777777" w:rsidR="002F4604" w:rsidRPr="004B2028" w:rsidRDefault="002F4604" w:rsidP="004B2028">
      <w:pPr>
        <w:jc w:val="both"/>
        <w:rPr>
          <w:rFonts w:cstheme="minorHAnsi"/>
        </w:rPr>
      </w:pPr>
      <w:r w:rsidRPr="004B2028">
        <w:rPr>
          <w:rFonts w:cstheme="minorHAnsi"/>
        </w:rPr>
        <w:t xml:space="preserve">Chilton Parish Council (CPC) writes in response to your letter of 12 May 2026, inviting further comments on the amended plans and additional information submitted by the applicant. CPC has considered the amendments carefully, including the relocation of the plant approximately 40 metres to the south so that it sits outside Flood Risk Zone 3. </w:t>
      </w:r>
    </w:p>
    <w:p w14:paraId="42974A1D" w14:textId="77777777" w:rsidR="002F4604" w:rsidRPr="004B2028" w:rsidRDefault="002F4604" w:rsidP="004B2028">
      <w:pPr>
        <w:spacing w:after="231"/>
        <w:jc w:val="both"/>
        <w:rPr>
          <w:rFonts w:cstheme="minorHAnsi"/>
        </w:rPr>
      </w:pPr>
      <w:r w:rsidRPr="004B2028">
        <w:rPr>
          <w:rFonts w:eastAsia="Arial" w:cstheme="minorHAnsi"/>
          <w:b/>
        </w:rPr>
        <w:t xml:space="preserve">CPC maintains its strong objection to this application in full. </w:t>
      </w:r>
      <w:r w:rsidRPr="004B2028">
        <w:rPr>
          <w:rFonts w:cstheme="minorHAnsi"/>
        </w:rPr>
        <w:t xml:space="preserve">The amendments do not address any of the grounds set out in our objection of 7 February 2025, all of which are restated below. In several important respects, the new information makes the application worse, not better. The relocation of the plant is a movement of 40 metres. It is not a solution to the fundamental problems of scale, siting, traffic, landscape and environmental harm that this proposal presents. </w:t>
      </w:r>
    </w:p>
    <w:p w14:paraId="41031C04" w14:textId="77777777" w:rsidR="002F4604" w:rsidRPr="004B2028" w:rsidRDefault="002F4604" w:rsidP="004B2028">
      <w:pPr>
        <w:spacing w:after="168"/>
        <w:ind w:left="-5"/>
        <w:jc w:val="both"/>
        <w:rPr>
          <w:rFonts w:cstheme="minorHAnsi"/>
        </w:rPr>
      </w:pPr>
      <w:r w:rsidRPr="004B2028">
        <w:rPr>
          <w:rFonts w:eastAsia="Arial" w:cstheme="minorHAnsi"/>
          <w:b/>
        </w:rPr>
        <w:t>Part 1: Original Grounds of Objection, All of Which Are Maintained</w:t>
      </w:r>
      <w:r w:rsidRPr="004B2028">
        <w:rPr>
          <w:rFonts w:cstheme="minorHAnsi"/>
        </w:rPr>
        <w:t xml:space="preserve"> </w:t>
      </w:r>
    </w:p>
    <w:p w14:paraId="2F56AB5B" w14:textId="77777777" w:rsidR="002F4604" w:rsidRPr="004B2028" w:rsidRDefault="002F4604" w:rsidP="004B2028">
      <w:pPr>
        <w:numPr>
          <w:ilvl w:val="0"/>
          <w:numId w:val="8"/>
        </w:numPr>
        <w:spacing w:after="52" w:line="250" w:lineRule="auto"/>
        <w:ind w:hanging="480"/>
        <w:jc w:val="both"/>
        <w:rPr>
          <w:rFonts w:cstheme="minorHAnsi"/>
        </w:rPr>
      </w:pPr>
      <w:r w:rsidRPr="004B2028">
        <w:rPr>
          <w:rFonts w:eastAsia="Arial" w:cstheme="minorHAnsi"/>
          <w:b/>
        </w:rPr>
        <w:t>Scale and impact on the rural landscape.</w:t>
      </w:r>
      <w:r w:rsidRPr="004B2028">
        <w:rPr>
          <w:rFonts w:cstheme="minorHAnsi"/>
        </w:rPr>
        <w:t xml:space="preserve"> </w:t>
      </w:r>
    </w:p>
    <w:p w14:paraId="2AF89D19" w14:textId="77777777" w:rsidR="002F4604" w:rsidRPr="004B2028" w:rsidRDefault="002F4604" w:rsidP="004B2028">
      <w:pPr>
        <w:ind w:left="475"/>
        <w:jc w:val="both"/>
        <w:rPr>
          <w:rFonts w:cstheme="minorHAnsi"/>
        </w:rPr>
      </w:pPr>
      <w:r w:rsidRPr="004B2028">
        <w:rPr>
          <w:rFonts w:cstheme="minorHAnsi"/>
        </w:rPr>
        <w:t xml:space="preserve">The proposed facility remains an industrial-scale development occupying 15 acres of agricultural land, with five 17-metre-high digester tanks, surmounted by a lightning arrestor array rising higher still, visible across a radius of up to 10 miles. The development would be plainly visible from the newly opened recreation space in Chilton, which enjoys expansive views from the escarpment and from which no amount of screening would be effective. It is wholly inappropriate for a rural setting and represents an unacceptable industrialisation of the countryside. Approval would set a precedent for the creeping industrialisation of a rural area that lacks the infrastructure to support such development. Moving the plant 40 metres does nothing to change this. </w:t>
      </w:r>
    </w:p>
    <w:p w14:paraId="1EAF9629" w14:textId="77777777" w:rsidR="002F4604" w:rsidRPr="004B2028" w:rsidRDefault="002F4604" w:rsidP="004B2028">
      <w:pPr>
        <w:numPr>
          <w:ilvl w:val="0"/>
          <w:numId w:val="8"/>
        </w:numPr>
        <w:spacing w:after="52" w:line="250" w:lineRule="auto"/>
        <w:ind w:hanging="480"/>
        <w:jc w:val="both"/>
        <w:rPr>
          <w:rFonts w:cstheme="minorHAnsi"/>
        </w:rPr>
      </w:pPr>
      <w:r w:rsidRPr="004B2028">
        <w:rPr>
          <w:rFonts w:eastAsia="Arial" w:cstheme="minorHAnsi"/>
          <w:b/>
        </w:rPr>
        <w:t>Excessive scale compared to national precedents.</w:t>
      </w:r>
      <w:r w:rsidRPr="004B2028">
        <w:rPr>
          <w:rFonts w:cstheme="minorHAnsi"/>
        </w:rPr>
        <w:t xml:space="preserve"> </w:t>
      </w:r>
    </w:p>
    <w:p w14:paraId="512060B6" w14:textId="77777777" w:rsidR="002F4604" w:rsidRPr="004B2028" w:rsidRDefault="002F4604" w:rsidP="004B2028">
      <w:pPr>
        <w:ind w:left="475"/>
        <w:jc w:val="both"/>
        <w:rPr>
          <w:rFonts w:cstheme="minorHAnsi"/>
        </w:rPr>
      </w:pPr>
      <w:r w:rsidRPr="004B2028">
        <w:rPr>
          <w:rFonts w:cstheme="minorHAnsi"/>
        </w:rPr>
        <w:t xml:space="preserve">At 98,000 tonnes per year the plant would be the largest Biogas to Grid anaerobic digestion plant in England by input tonnage, only 2% below the 100,000-tonne regulatory threshold and nearly three times the national average of 36,275 tonnes. A development of this scale should be assessed in the context of national policy and sustainability considerations. </w:t>
      </w:r>
    </w:p>
    <w:p w14:paraId="622AFA56" w14:textId="77777777" w:rsidR="002F4604" w:rsidRPr="004B2028" w:rsidRDefault="002F4604" w:rsidP="004B2028">
      <w:pPr>
        <w:numPr>
          <w:ilvl w:val="0"/>
          <w:numId w:val="8"/>
        </w:numPr>
        <w:spacing w:after="52" w:line="250" w:lineRule="auto"/>
        <w:ind w:hanging="480"/>
        <w:jc w:val="both"/>
        <w:rPr>
          <w:rFonts w:cstheme="minorHAnsi"/>
        </w:rPr>
      </w:pPr>
      <w:r w:rsidRPr="004B2028">
        <w:rPr>
          <w:rFonts w:eastAsia="Arial" w:cstheme="minorHAnsi"/>
          <w:b/>
        </w:rPr>
        <w:t>Unsuitable location based on national precedents.</w:t>
      </w:r>
      <w:r w:rsidRPr="004B2028">
        <w:rPr>
          <w:rFonts w:cstheme="minorHAnsi"/>
        </w:rPr>
        <w:t xml:space="preserve"> </w:t>
      </w:r>
    </w:p>
    <w:p w14:paraId="25D29561" w14:textId="77777777" w:rsidR="002F4604" w:rsidRPr="004B2028" w:rsidRDefault="002F4604" w:rsidP="004B2028">
      <w:pPr>
        <w:ind w:left="475"/>
        <w:jc w:val="both"/>
        <w:rPr>
          <w:rFonts w:cstheme="minorHAnsi"/>
        </w:rPr>
      </w:pPr>
      <w:r w:rsidRPr="004B2028">
        <w:rPr>
          <w:rFonts w:cstheme="minorHAnsi"/>
        </w:rPr>
        <w:t xml:space="preserve">All comparable Biogas to Grid plants processing over 50,000 tonnes per year are located next to an A-road, as are 87% of all comparable sites regardless of tonnage. </w:t>
      </w:r>
    </w:p>
    <w:p w14:paraId="1AB95F71" w14:textId="77777777" w:rsidR="002F4604" w:rsidRPr="004B2028" w:rsidRDefault="002F4604" w:rsidP="004B2028">
      <w:pPr>
        <w:ind w:left="475"/>
        <w:jc w:val="both"/>
        <w:rPr>
          <w:rFonts w:cstheme="minorHAnsi"/>
        </w:rPr>
      </w:pPr>
      <w:r w:rsidRPr="004B2028">
        <w:rPr>
          <w:rFonts w:cstheme="minorHAnsi"/>
        </w:rPr>
        <w:t xml:space="preserve">The proposed site can only be accessed via routes that pass through the surrounding villages, including Long </w:t>
      </w:r>
      <w:proofErr w:type="spellStart"/>
      <w:r w:rsidRPr="004B2028">
        <w:rPr>
          <w:rFonts w:cstheme="minorHAnsi"/>
        </w:rPr>
        <w:t>Crendon</w:t>
      </w:r>
      <w:proofErr w:type="spellEnd"/>
      <w:r w:rsidRPr="004B2028">
        <w:rPr>
          <w:rFonts w:cstheme="minorHAnsi"/>
        </w:rPr>
        <w:t xml:space="preserve"> and Oakley. The proposed access via the B4011 and unmarked rural roads contradicts national precedent and is not appropriate for a plant of this scale. </w:t>
      </w:r>
    </w:p>
    <w:p w14:paraId="548F242D" w14:textId="77777777" w:rsidR="002F4604" w:rsidRPr="004B2028" w:rsidRDefault="002F4604" w:rsidP="004B2028">
      <w:pPr>
        <w:numPr>
          <w:ilvl w:val="0"/>
          <w:numId w:val="8"/>
        </w:numPr>
        <w:spacing w:after="52" w:line="250" w:lineRule="auto"/>
        <w:ind w:hanging="480"/>
        <w:jc w:val="both"/>
        <w:rPr>
          <w:rFonts w:cstheme="minorHAnsi"/>
        </w:rPr>
      </w:pPr>
      <w:r w:rsidRPr="004B2028">
        <w:rPr>
          <w:rFonts w:eastAsia="Arial" w:cstheme="minorHAnsi"/>
          <w:b/>
        </w:rPr>
        <w:t>Traffic and highway safety.</w:t>
      </w:r>
      <w:r w:rsidRPr="004B2028">
        <w:rPr>
          <w:rFonts w:cstheme="minorHAnsi"/>
        </w:rPr>
        <w:t xml:space="preserve"> </w:t>
      </w:r>
    </w:p>
    <w:p w14:paraId="0B518185" w14:textId="77777777" w:rsidR="002F4604" w:rsidRPr="004B2028" w:rsidRDefault="002F4604" w:rsidP="004B2028">
      <w:pPr>
        <w:ind w:left="475"/>
        <w:jc w:val="both"/>
        <w:rPr>
          <w:rFonts w:cstheme="minorHAnsi"/>
        </w:rPr>
      </w:pPr>
      <w:r w:rsidRPr="004B2028">
        <w:rPr>
          <w:rFonts w:cstheme="minorHAnsi"/>
        </w:rPr>
        <w:t xml:space="preserve">The applicant's own material confirms that 65% of feedstocks will be transported from locations more than 3 miles away, significantly increasing HGV movements through Chilton and the surrounding villages. This brings heightened risks to road safety, congestion, noise and infrastructure deterioration, contrary to the objectives of Buckinghamshire Council's County Freight Strategy. The transport review commissioned by multiple parish councils (D02c Updated Transport Objection, February 2025) confirms </w:t>
      </w:r>
    </w:p>
    <w:p w14:paraId="1A89160B" w14:textId="77777777" w:rsidR="002F4604" w:rsidRPr="004B2028" w:rsidRDefault="002F4604" w:rsidP="004B2028">
      <w:pPr>
        <w:ind w:left="475"/>
        <w:jc w:val="both"/>
        <w:rPr>
          <w:rFonts w:cstheme="minorHAnsi"/>
        </w:rPr>
      </w:pPr>
    </w:p>
    <w:p w14:paraId="126BC00C" w14:textId="50E27400" w:rsidR="002F4604" w:rsidRPr="004B2028" w:rsidRDefault="002F4604" w:rsidP="004B2028">
      <w:pPr>
        <w:ind w:left="475"/>
        <w:jc w:val="both"/>
        <w:rPr>
          <w:rFonts w:cstheme="minorHAnsi"/>
        </w:rPr>
      </w:pPr>
      <w:r w:rsidRPr="004B2028">
        <w:rPr>
          <w:rFonts w:cstheme="minorHAnsi"/>
        </w:rPr>
        <w:lastRenderedPageBreak/>
        <w:t xml:space="preserve">the B4011 is unsuitable for heavy traffic of this volume. As set out in Part 2 below, the amendments materially increase, rather than reduce, the likely volume of HGV movements. </w:t>
      </w:r>
    </w:p>
    <w:p w14:paraId="4AB33CD6" w14:textId="77777777" w:rsidR="002F4604" w:rsidRPr="004B2028" w:rsidRDefault="002F4604" w:rsidP="004B2028">
      <w:pPr>
        <w:ind w:left="475"/>
        <w:jc w:val="both"/>
        <w:rPr>
          <w:rFonts w:cstheme="minorHAnsi"/>
        </w:rPr>
      </w:pPr>
      <w:r w:rsidRPr="004B2028">
        <w:rPr>
          <w:rFonts w:cstheme="minorHAnsi"/>
        </w:rPr>
        <w:t xml:space="preserve">CPC further notes that in its advice on other live applications in Long </w:t>
      </w:r>
      <w:proofErr w:type="spellStart"/>
      <w:r w:rsidRPr="004B2028">
        <w:rPr>
          <w:rFonts w:cstheme="minorHAnsi"/>
        </w:rPr>
        <w:t>Crendon</w:t>
      </w:r>
      <w:proofErr w:type="spellEnd"/>
      <w:r w:rsidRPr="004B2028">
        <w:rPr>
          <w:rFonts w:cstheme="minorHAnsi"/>
        </w:rPr>
        <w:t xml:space="preserve"> (PL/25/6024/OA and PL/24/5099/OA), the Council's own Highways officers have identified that the mini roundabout at the junction of </w:t>
      </w:r>
      <w:proofErr w:type="spellStart"/>
      <w:r w:rsidRPr="004B2028">
        <w:rPr>
          <w:rFonts w:cstheme="minorHAnsi"/>
        </w:rPr>
        <w:t>Chearsley</w:t>
      </w:r>
      <w:proofErr w:type="spellEnd"/>
      <w:r w:rsidRPr="004B2028">
        <w:rPr>
          <w:rFonts w:cstheme="minorHAnsi"/>
        </w:rPr>
        <w:t xml:space="preserve"> Road and the B4011 is modelled to be at capacity now and </w:t>
      </w:r>
      <w:proofErr w:type="spellStart"/>
      <w:r w:rsidRPr="004B2028">
        <w:rPr>
          <w:rFonts w:cstheme="minorHAnsi"/>
        </w:rPr>
        <w:t>over capacity</w:t>
      </w:r>
      <w:proofErr w:type="spellEnd"/>
      <w:r w:rsidRPr="004B2028">
        <w:rPr>
          <w:rFonts w:cstheme="minorHAnsi"/>
        </w:rPr>
        <w:t xml:space="preserve"> in future year scenarios. Consistency in decision making is an important legal principle. The cumulative impact of this application on that junction, together with those live schemes, must be assessed on the same basis, and the junction is in any event unsafe and impracticable for use by large numbers of HGVs given its physical constraints. </w:t>
      </w:r>
    </w:p>
    <w:p w14:paraId="5931CB96" w14:textId="77777777" w:rsidR="002F4604" w:rsidRPr="004B2028" w:rsidRDefault="002F4604" w:rsidP="004B2028">
      <w:pPr>
        <w:ind w:left="475"/>
        <w:jc w:val="both"/>
        <w:rPr>
          <w:rFonts w:cstheme="minorHAnsi"/>
        </w:rPr>
      </w:pPr>
      <w:r w:rsidRPr="004B2028">
        <w:rPr>
          <w:rFonts w:cstheme="minorHAnsi"/>
        </w:rPr>
        <w:t xml:space="preserve">The local road network also presents an unresolved safety risk from opposing large vehicles. Two HGVs or large vehicles passing each other within Oakley already </w:t>
      </w:r>
      <w:proofErr w:type="gramStart"/>
      <w:r w:rsidRPr="004B2028">
        <w:rPr>
          <w:rFonts w:cstheme="minorHAnsi"/>
        </w:rPr>
        <w:t>have to</w:t>
      </w:r>
      <w:proofErr w:type="gramEnd"/>
      <w:r w:rsidRPr="004B2028">
        <w:rPr>
          <w:rFonts w:cstheme="minorHAnsi"/>
        </w:rPr>
        <w:t xml:space="preserve"> mount the pavements. On single-track rural lanes, opposing HGVs cannot pass at all. The applicant also proposes to deliver feedstocks by farm tractor and trailer, which are recorded as HGVs for capacity purposes but are up to 3.5 metres wide compared with 2.5 metres for a standard HGV, making conflict with oncoming or parked vehicles considerably more likely on narrow rural roads. </w:t>
      </w:r>
    </w:p>
    <w:p w14:paraId="665C1E45" w14:textId="77777777" w:rsidR="002F4604" w:rsidRPr="004B2028" w:rsidRDefault="002F4604" w:rsidP="004B2028">
      <w:pPr>
        <w:ind w:left="475"/>
        <w:jc w:val="both"/>
        <w:rPr>
          <w:rFonts w:cstheme="minorHAnsi"/>
        </w:rPr>
      </w:pPr>
      <w:r w:rsidRPr="004B2028">
        <w:rPr>
          <w:rFonts w:cstheme="minorHAnsi"/>
        </w:rPr>
        <w:t xml:space="preserve">Finally, in respect of the Madges Farm application (PL/25/6024/OA), the Council's Highways officer required a whole-route assessment to identify and upgrade deficient pedestrian and cycle links between the site and key village amenities, including infrastructure along </w:t>
      </w:r>
      <w:proofErr w:type="spellStart"/>
      <w:r w:rsidRPr="004B2028">
        <w:rPr>
          <w:rFonts w:cstheme="minorHAnsi"/>
        </w:rPr>
        <w:t>Chearsley</w:t>
      </w:r>
      <w:proofErr w:type="spellEnd"/>
      <w:r w:rsidRPr="004B2028">
        <w:rPr>
          <w:rFonts w:cstheme="minorHAnsi"/>
        </w:rPr>
        <w:t xml:space="preserve"> Road and the link to Long </w:t>
      </w:r>
      <w:proofErr w:type="spellStart"/>
      <w:r w:rsidRPr="004B2028">
        <w:rPr>
          <w:rFonts w:cstheme="minorHAnsi"/>
        </w:rPr>
        <w:t>Crendon</w:t>
      </w:r>
      <w:proofErr w:type="spellEnd"/>
      <w:r w:rsidRPr="004B2028">
        <w:rPr>
          <w:rFonts w:cstheme="minorHAnsi"/>
        </w:rPr>
        <w:t xml:space="preserve"> School. The same logic must apply to the significant increase in HGV traffic this application would generate through Long </w:t>
      </w:r>
      <w:proofErr w:type="spellStart"/>
      <w:r w:rsidRPr="004B2028">
        <w:rPr>
          <w:rFonts w:cstheme="minorHAnsi"/>
        </w:rPr>
        <w:t>Crendon</w:t>
      </w:r>
      <w:proofErr w:type="spellEnd"/>
      <w:r w:rsidRPr="004B2028">
        <w:rPr>
          <w:rFonts w:cstheme="minorHAnsi"/>
        </w:rPr>
        <w:t xml:space="preserve"> and the surrounding villages, on routes used daily by children walking to school. </w:t>
      </w:r>
    </w:p>
    <w:p w14:paraId="770222AB"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Feedstock composition and sustainability.</w:t>
      </w:r>
      <w:r w:rsidRPr="004B2028">
        <w:rPr>
          <w:rFonts w:cstheme="minorHAnsi"/>
        </w:rPr>
        <w:t xml:space="preserve"> </w:t>
      </w:r>
    </w:p>
    <w:p w14:paraId="27F8DFA7" w14:textId="77777777" w:rsidR="002F4604" w:rsidRPr="004B2028" w:rsidRDefault="002F4604" w:rsidP="004B2028">
      <w:pPr>
        <w:ind w:left="475"/>
        <w:jc w:val="both"/>
        <w:rPr>
          <w:rFonts w:cstheme="minorHAnsi"/>
        </w:rPr>
      </w:pPr>
      <w:r w:rsidRPr="004B2028">
        <w:rPr>
          <w:rFonts w:cstheme="minorHAnsi"/>
        </w:rPr>
        <w:t xml:space="preserve">The proposed feedstock mix relies on purpose-grown energy crops at 48%, far above the national average of 25%. The Government's 2024 DESNZ policy warns against heavy reliance on purpose-grown energy crops because it competes with food production, reduces soil and water quality, and delivers lower carbon savings than other renewable technologies. The proposal only barely meets the 50% minimum waste input required to qualify for subsidies, raising concern that the balance could shift further towards energy crops over time. CPC also notes that straw is a major contributor to the proposed waste mix; increased local demand for straw on this scale would force up prices for livestock farmers, with knock-on effects for local agriculture and food costs. </w:t>
      </w:r>
    </w:p>
    <w:p w14:paraId="11A8C1F1"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Contradiction of the applicant's own siting criteria.</w:t>
      </w:r>
      <w:r w:rsidRPr="004B2028">
        <w:rPr>
          <w:rFonts w:cstheme="minorHAnsi"/>
        </w:rPr>
        <w:t xml:space="preserve"> </w:t>
      </w:r>
    </w:p>
    <w:p w14:paraId="1224FDD7" w14:textId="77777777" w:rsidR="002F4604" w:rsidRPr="004B2028" w:rsidRDefault="002F4604" w:rsidP="004B2028">
      <w:pPr>
        <w:ind w:left="475"/>
        <w:jc w:val="both"/>
        <w:rPr>
          <w:rFonts w:cstheme="minorHAnsi"/>
        </w:rPr>
      </w:pPr>
      <w:r w:rsidRPr="004B2028">
        <w:rPr>
          <w:rFonts w:cstheme="minorHAnsi"/>
        </w:rPr>
        <w:t xml:space="preserve">The applicant has previously acknowledged in comparable applications elsewhere that sites requiring HGV traffic to pass through villages to reach the A-road network are inappropriate. This proposal does exactly that, undermining the consistency and credibility of the applicant's site selection process. </w:t>
      </w:r>
    </w:p>
    <w:p w14:paraId="302AD8EE"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Prioritisation of economic gain over public safety and sustainability.</w:t>
      </w:r>
      <w:r w:rsidRPr="004B2028">
        <w:rPr>
          <w:rFonts w:cstheme="minorHAnsi"/>
        </w:rPr>
        <w:t xml:space="preserve"> </w:t>
      </w:r>
    </w:p>
    <w:p w14:paraId="76D0E24C" w14:textId="77777777" w:rsidR="002F4604" w:rsidRPr="004B2028" w:rsidRDefault="002F4604" w:rsidP="004B2028">
      <w:pPr>
        <w:ind w:left="475"/>
        <w:jc w:val="both"/>
        <w:rPr>
          <w:rFonts w:cstheme="minorHAnsi"/>
        </w:rPr>
      </w:pPr>
      <w:r w:rsidRPr="004B2028">
        <w:rPr>
          <w:rFonts w:cstheme="minorHAnsi"/>
        </w:rPr>
        <w:t xml:space="preserve">The siting, size and feedstock mix of the proposal demonstrate the prioritisation of economic benefit over sustainability and public safety. The commercial viability of the plant is entirely dependent on the Green Gas Support Scheme, under which funding is available for 15 years, a full 10 years short of the plant's expected 25-year lifespan. The lack of access to the major road network increases risks to public safety, congestion and the environment. The application deviates materially from national policy and precedent. </w:t>
      </w:r>
    </w:p>
    <w:p w14:paraId="522D5211" w14:textId="77777777" w:rsidR="002F4604" w:rsidRPr="004B2028" w:rsidRDefault="002F4604" w:rsidP="004B2028">
      <w:pPr>
        <w:ind w:left="475"/>
        <w:jc w:val="both"/>
        <w:rPr>
          <w:rFonts w:cstheme="minorHAnsi"/>
        </w:rPr>
      </w:pPr>
    </w:p>
    <w:p w14:paraId="61929F01" w14:textId="77777777" w:rsidR="002F4604" w:rsidRPr="004B2028" w:rsidRDefault="002F4604" w:rsidP="004B2028">
      <w:pPr>
        <w:ind w:left="475"/>
        <w:jc w:val="both"/>
        <w:rPr>
          <w:rFonts w:cstheme="minorHAnsi"/>
        </w:rPr>
      </w:pPr>
    </w:p>
    <w:p w14:paraId="5A85E598" w14:textId="77777777" w:rsidR="002F4604" w:rsidRPr="004B2028" w:rsidRDefault="002F4604" w:rsidP="004B2028">
      <w:pPr>
        <w:spacing w:after="52" w:line="250" w:lineRule="auto"/>
        <w:ind w:left="480"/>
        <w:jc w:val="both"/>
        <w:rPr>
          <w:rFonts w:cstheme="minorHAnsi"/>
        </w:rPr>
      </w:pPr>
    </w:p>
    <w:p w14:paraId="46867485" w14:textId="50EACB4B"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Environmental and carbon emissions.</w:t>
      </w:r>
      <w:r w:rsidRPr="004B2028">
        <w:rPr>
          <w:rFonts w:cstheme="minorHAnsi"/>
        </w:rPr>
        <w:t xml:space="preserve"> </w:t>
      </w:r>
    </w:p>
    <w:p w14:paraId="2F30F659" w14:textId="6B4A7416" w:rsidR="002F4604" w:rsidRPr="004B2028" w:rsidRDefault="002F4604" w:rsidP="004B2028">
      <w:pPr>
        <w:ind w:left="475"/>
        <w:jc w:val="both"/>
        <w:rPr>
          <w:rFonts w:cstheme="minorHAnsi"/>
        </w:rPr>
      </w:pPr>
      <w:r w:rsidRPr="004B2028">
        <w:rPr>
          <w:rFonts w:cstheme="minorHAnsi"/>
        </w:rPr>
        <w:t xml:space="preserve">The methane produced will release more CO2 than equivalent energy generated from natural gas. The displacement of 7,000 acres of farmland for feedstock production would increase food imports, generating over 25,000 tonnes of CO2 per year in transport emissions. In addition, the proposal would cover 15 acres of arable land with concrete and impermeable hard standing, and the embodied carbon of that construction has not been accounted for in the applicant's claimed benefits. No full life cycle analysis has been provided. These emissions negate the environmental benefits claimed by the applicant. </w:t>
      </w:r>
    </w:p>
    <w:p w14:paraId="04677A9E"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Contravention of local and national planning policies.</w:t>
      </w:r>
      <w:r w:rsidRPr="004B2028">
        <w:rPr>
          <w:rFonts w:cstheme="minorHAnsi"/>
        </w:rPr>
        <w:t xml:space="preserve"> </w:t>
      </w:r>
    </w:p>
    <w:p w14:paraId="10D7C16A" w14:textId="77777777" w:rsidR="002F4604" w:rsidRPr="004B2028" w:rsidRDefault="002F4604" w:rsidP="004B2028">
      <w:pPr>
        <w:ind w:left="475"/>
        <w:jc w:val="both"/>
        <w:rPr>
          <w:rFonts w:cstheme="minorHAnsi"/>
        </w:rPr>
      </w:pPr>
      <w:r w:rsidRPr="004B2028">
        <w:rPr>
          <w:rFonts w:cstheme="minorHAnsi"/>
        </w:rPr>
        <w:t xml:space="preserve">The application contravenes VALP Policies BE3 and C3 (g) and (q), as the scale and nature of the development are not in keeping with the local landscape and character; VALP Policies SO6 and SO7, as the project does not align with sustainability objectives; and Policy 16 of the Buckinghamshire Minerals and Waste Plan, as the proposal does not meet the requirements for waste management facilities in rural locations. </w:t>
      </w:r>
    </w:p>
    <w:p w14:paraId="4023B3F5"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Precedent from similar refusals.</w:t>
      </w:r>
      <w:r w:rsidRPr="004B2028">
        <w:rPr>
          <w:rFonts w:cstheme="minorHAnsi"/>
        </w:rPr>
        <w:t xml:space="preserve"> </w:t>
      </w:r>
    </w:p>
    <w:p w14:paraId="34BB9D8A" w14:textId="77777777" w:rsidR="002F4604" w:rsidRPr="004B2028" w:rsidRDefault="002F4604" w:rsidP="004B2028">
      <w:pPr>
        <w:ind w:left="475"/>
        <w:jc w:val="both"/>
        <w:rPr>
          <w:rFonts w:cstheme="minorHAnsi"/>
        </w:rPr>
      </w:pPr>
      <w:r w:rsidRPr="004B2028">
        <w:rPr>
          <w:rFonts w:cstheme="minorHAnsi"/>
        </w:rPr>
        <w:t xml:space="preserve">A comparable application for an anaerobic digestion facility at South Leigh near Witney (23/00179/FUL) was refused in November 2023 due to its significant traffic impacts and unsuitability in an open countryside location. More recently, in June 2025, an application by this same applicant for an anaerobic digestion facility at Spring Grove Farm, </w:t>
      </w:r>
      <w:proofErr w:type="spellStart"/>
      <w:r w:rsidRPr="004B2028">
        <w:rPr>
          <w:rFonts w:cstheme="minorHAnsi"/>
        </w:rPr>
        <w:t>Withersfield</w:t>
      </w:r>
      <w:proofErr w:type="spellEnd"/>
      <w:r w:rsidRPr="004B2028">
        <w:rPr>
          <w:rFonts w:cstheme="minorHAnsi"/>
        </w:rPr>
        <w:t xml:space="preserve">, near Haverhill, was refused by Suffolk County Council on grounds including its open countryside location, highway safety, and landscape and visual impact. The applicant did not appeal within the statutory period and that refusal stands. The same rationale applies with at least equal force here. </w:t>
      </w:r>
    </w:p>
    <w:p w14:paraId="1C978150"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Loss of agricultural land and food production.</w:t>
      </w:r>
      <w:r w:rsidRPr="004B2028">
        <w:rPr>
          <w:rFonts w:cstheme="minorHAnsi"/>
        </w:rPr>
        <w:t xml:space="preserve"> </w:t>
      </w:r>
    </w:p>
    <w:p w14:paraId="7B48AD28" w14:textId="77777777" w:rsidR="002F4604" w:rsidRPr="004B2028" w:rsidRDefault="002F4604" w:rsidP="004B2028">
      <w:pPr>
        <w:ind w:left="475"/>
        <w:jc w:val="both"/>
        <w:rPr>
          <w:rFonts w:cstheme="minorHAnsi"/>
        </w:rPr>
      </w:pPr>
      <w:r w:rsidRPr="004B2028">
        <w:rPr>
          <w:rFonts w:cstheme="minorHAnsi"/>
        </w:rPr>
        <w:t xml:space="preserve">The proposal converts valuable farmland from food production to feedstock supply, in conflict with Defra's Land Use Strategy (2024) and its emphasis on preserving agricultural land for food security. </w:t>
      </w:r>
    </w:p>
    <w:p w14:paraId="2E27C23B"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Pollution risks to watercourses.</w:t>
      </w:r>
      <w:r w:rsidRPr="004B2028">
        <w:rPr>
          <w:rFonts w:cstheme="minorHAnsi"/>
        </w:rPr>
        <w:t xml:space="preserve"> </w:t>
      </w:r>
    </w:p>
    <w:p w14:paraId="46531E16" w14:textId="77777777" w:rsidR="002F4604" w:rsidRPr="004B2028" w:rsidRDefault="002F4604" w:rsidP="004B2028">
      <w:pPr>
        <w:spacing w:after="231"/>
        <w:ind w:left="475"/>
        <w:jc w:val="both"/>
        <w:rPr>
          <w:rFonts w:cstheme="minorHAnsi"/>
        </w:rPr>
      </w:pPr>
      <w:r w:rsidRPr="004B2028">
        <w:rPr>
          <w:rFonts w:cstheme="minorHAnsi"/>
        </w:rPr>
        <w:t xml:space="preserve">The River Conservation Trust has expressed concern about the risk of pollution to local watercourses, particularly given flood inundation risks. Historical data shows that anaerobic digestion plants pose high pollution risks during both construction and operation. As set out below, the amended plans increase rather than resolve this concern. </w:t>
      </w:r>
    </w:p>
    <w:p w14:paraId="7DB604DC" w14:textId="77777777" w:rsidR="002F4604" w:rsidRPr="004B2028" w:rsidRDefault="002F4604" w:rsidP="004B2028">
      <w:pPr>
        <w:spacing w:after="149"/>
        <w:ind w:left="-5"/>
        <w:jc w:val="both"/>
        <w:rPr>
          <w:rFonts w:cstheme="minorHAnsi"/>
        </w:rPr>
      </w:pPr>
      <w:r w:rsidRPr="004B2028">
        <w:rPr>
          <w:rFonts w:eastAsia="Arial" w:cstheme="minorHAnsi"/>
          <w:b/>
        </w:rPr>
        <w:t>Part 2: New and Further Concerns Arising from the May 2026 Amendments</w:t>
      </w:r>
      <w:r w:rsidRPr="004B2028">
        <w:rPr>
          <w:rFonts w:cstheme="minorHAnsi"/>
        </w:rPr>
        <w:t xml:space="preserve"> </w:t>
      </w:r>
    </w:p>
    <w:p w14:paraId="4AE56814" w14:textId="77777777" w:rsidR="002F4604" w:rsidRPr="004B2028" w:rsidRDefault="002F4604" w:rsidP="004B2028">
      <w:pPr>
        <w:jc w:val="both"/>
        <w:rPr>
          <w:rFonts w:cstheme="minorHAnsi"/>
        </w:rPr>
      </w:pPr>
      <w:r w:rsidRPr="004B2028">
        <w:rPr>
          <w:rFonts w:cstheme="minorHAnsi"/>
        </w:rPr>
        <w:t xml:space="preserve">Far from resolving CPC's objection, the amended plans introduce new and serious </w:t>
      </w:r>
      <w:proofErr w:type="gramStart"/>
      <w:r w:rsidRPr="004B2028">
        <w:rPr>
          <w:rFonts w:cstheme="minorHAnsi"/>
        </w:rPr>
        <w:t>deficiencies, and</w:t>
      </w:r>
      <w:proofErr w:type="gramEnd"/>
      <w:r w:rsidRPr="004B2028">
        <w:rPr>
          <w:rFonts w:cstheme="minorHAnsi"/>
        </w:rPr>
        <w:t xml:space="preserve"> expose further gaps in the application that must be addressed before any determination. </w:t>
      </w:r>
    </w:p>
    <w:p w14:paraId="5DD6A05B"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Inconsistent storage clamp capacity.</w:t>
      </w:r>
      <w:r w:rsidRPr="004B2028">
        <w:rPr>
          <w:rFonts w:cstheme="minorHAnsi"/>
        </w:rPr>
        <w:t xml:space="preserve"> </w:t>
      </w:r>
    </w:p>
    <w:p w14:paraId="0DD29BC7" w14:textId="77777777" w:rsidR="002F4604" w:rsidRPr="004B2028" w:rsidRDefault="002F4604" w:rsidP="004B2028">
      <w:pPr>
        <w:spacing w:after="9"/>
        <w:ind w:left="475"/>
        <w:jc w:val="both"/>
        <w:rPr>
          <w:rFonts w:cstheme="minorHAnsi"/>
        </w:rPr>
      </w:pPr>
      <w:r w:rsidRPr="004B2028">
        <w:rPr>
          <w:rFonts w:cstheme="minorHAnsi"/>
        </w:rPr>
        <w:t xml:space="preserve">The storage capacity of the silage clamps, calculated from the dimensions shown on the applicant's own site layout (Fig 6 Rev 08), is 44% below the total volume declared on the same drawing and in the ES Addendum, as set out below. The Council and consultees cannot be expected to determine an application for a facility handling hazardous material adjacent to Flood Risk Zone 3 </w:t>
      </w:r>
      <w:proofErr w:type="gramStart"/>
      <w:r w:rsidRPr="004B2028">
        <w:rPr>
          <w:rFonts w:cstheme="minorHAnsi"/>
        </w:rPr>
        <w:t>on the basis of</w:t>
      </w:r>
      <w:proofErr w:type="gramEnd"/>
      <w:r w:rsidRPr="004B2028">
        <w:rPr>
          <w:rFonts w:cstheme="minorHAnsi"/>
        </w:rPr>
        <w:t xml:space="preserve"> information that is internally inconsistent to this degree. If the smaller calculated capacity is correct, more frequent HGV deliveries would be required, and the Traffic Management Plan would need to be reassessed accordingly. </w:t>
      </w:r>
    </w:p>
    <w:p w14:paraId="51580D94" w14:textId="77777777" w:rsidR="002F4604" w:rsidRPr="004B2028" w:rsidRDefault="002F4604" w:rsidP="004B2028">
      <w:pPr>
        <w:spacing w:after="9"/>
        <w:ind w:left="475"/>
        <w:jc w:val="both"/>
        <w:rPr>
          <w:rFonts w:cstheme="minorHAnsi"/>
        </w:rPr>
      </w:pPr>
    </w:p>
    <w:p w14:paraId="3BBFB633" w14:textId="77777777" w:rsidR="002F4604" w:rsidRPr="004B2028" w:rsidRDefault="002F4604" w:rsidP="004B2028">
      <w:pPr>
        <w:spacing w:after="9"/>
        <w:ind w:left="475"/>
        <w:jc w:val="both"/>
        <w:rPr>
          <w:rFonts w:cstheme="minorHAnsi"/>
        </w:rPr>
      </w:pPr>
    </w:p>
    <w:tbl>
      <w:tblPr>
        <w:tblStyle w:val="TableGrid0"/>
        <w:tblW w:w="9043" w:type="dxa"/>
        <w:tblInd w:w="8" w:type="dxa"/>
        <w:tblCellMar>
          <w:top w:w="107" w:type="dxa"/>
          <w:left w:w="95" w:type="dxa"/>
          <w:right w:w="39" w:type="dxa"/>
        </w:tblCellMar>
        <w:tblLook w:val="04A0" w:firstRow="1" w:lastRow="0" w:firstColumn="1" w:lastColumn="0" w:noHBand="0" w:noVBand="1"/>
      </w:tblPr>
      <w:tblGrid>
        <w:gridCol w:w="1643"/>
        <w:gridCol w:w="1480"/>
        <w:gridCol w:w="1500"/>
        <w:gridCol w:w="1260"/>
        <w:gridCol w:w="1580"/>
        <w:gridCol w:w="1580"/>
      </w:tblGrid>
      <w:tr w:rsidR="002F4604" w:rsidRPr="004B2028" w14:paraId="5DB6E46D" w14:textId="77777777" w:rsidTr="00874539">
        <w:trPr>
          <w:trHeight w:val="600"/>
        </w:trPr>
        <w:tc>
          <w:tcPr>
            <w:tcW w:w="1643" w:type="dxa"/>
            <w:tcBorders>
              <w:top w:val="single" w:sz="8" w:space="0" w:color="999999"/>
              <w:left w:val="single" w:sz="8" w:space="0" w:color="999999"/>
              <w:bottom w:val="single" w:sz="8" w:space="0" w:color="999999"/>
              <w:right w:val="single" w:sz="8" w:space="0" w:color="999999"/>
            </w:tcBorders>
            <w:shd w:val="clear" w:color="auto" w:fill="E8EDF2"/>
          </w:tcPr>
          <w:p w14:paraId="63AED72A" w14:textId="77777777" w:rsidR="002F4604" w:rsidRPr="004B2028" w:rsidRDefault="002F4604" w:rsidP="004B2028">
            <w:pPr>
              <w:spacing w:line="259" w:lineRule="auto"/>
              <w:ind w:left="3"/>
              <w:jc w:val="both"/>
              <w:rPr>
                <w:rFonts w:cstheme="minorHAnsi"/>
                <w:sz w:val="22"/>
                <w:szCs w:val="22"/>
              </w:rPr>
            </w:pPr>
            <w:r w:rsidRPr="004B2028">
              <w:rPr>
                <w:rFonts w:cstheme="minorHAnsi"/>
                <w:sz w:val="22"/>
                <w:szCs w:val="22"/>
              </w:rPr>
              <w:lastRenderedPageBreak/>
              <w:t xml:space="preserve"> </w:t>
            </w:r>
          </w:p>
        </w:tc>
        <w:tc>
          <w:tcPr>
            <w:tcW w:w="1480" w:type="dxa"/>
            <w:tcBorders>
              <w:top w:val="single" w:sz="8" w:space="0" w:color="999999"/>
              <w:left w:val="single" w:sz="8" w:space="0" w:color="999999"/>
              <w:bottom w:val="single" w:sz="8" w:space="0" w:color="999999"/>
              <w:right w:val="single" w:sz="8" w:space="0" w:color="999999"/>
            </w:tcBorders>
            <w:shd w:val="clear" w:color="auto" w:fill="E8EDF2"/>
          </w:tcPr>
          <w:p w14:paraId="4581571A" w14:textId="77777777" w:rsidR="002F4604" w:rsidRPr="004B2028" w:rsidRDefault="002F4604" w:rsidP="004B2028">
            <w:pPr>
              <w:spacing w:line="259" w:lineRule="auto"/>
              <w:jc w:val="both"/>
              <w:rPr>
                <w:rFonts w:cstheme="minorHAnsi"/>
                <w:sz w:val="22"/>
                <w:szCs w:val="22"/>
              </w:rPr>
            </w:pPr>
            <w:r w:rsidRPr="004B2028">
              <w:rPr>
                <w:rFonts w:eastAsia="Arial" w:cstheme="minorHAnsi"/>
                <w:b/>
                <w:sz w:val="22"/>
                <w:szCs w:val="22"/>
              </w:rPr>
              <w:t>Length (m)</w:t>
            </w:r>
            <w:r w:rsidRPr="004B2028">
              <w:rPr>
                <w:rFonts w:cstheme="minorHAnsi"/>
                <w:sz w:val="22"/>
                <w:szCs w:val="22"/>
              </w:rPr>
              <w:t xml:space="preserve"> </w:t>
            </w:r>
          </w:p>
        </w:tc>
        <w:tc>
          <w:tcPr>
            <w:tcW w:w="1500" w:type="dxa"/>
            <w:tcBorders>
              <w:top w:val="single" w:sz="8" w:space="0" w:color="999999"/>
              <w:left w:val="single" w:sz="8" w:space="0" w:color="999999"/>
              <w:bottom w:val="single" w:sz="8" w:space="0" w:color="999999"/>
              <w:right w:val="single" w:sz="8" w:space="0" w:color="999999"/>
            </w:tcBorders>
            <w:shd w:val="clear" w:color="auto" w:fill="E8EDF2"/>
          </w:tcPr>
          <w:p w14:paraId="0DF7490E" w14:textId="77777777" w:rsidR="002F4604" w:rsidRPr="004B2028" w:rsidRDefault="002F4604" w:rsidP="004B2028">
            <w:pPr>
              <w:spacing w:line="259" w:lineRule="auto"/>
              <w:ind w:left="15"/>
              <w:jc w:val="both"/>
              <w:rPr>
                <w:rFonts w:cstheme="minorHAnsi"/>
                <w:sz w:val="22"/>
                <w:szCs w:val="22"/>
              </w:rPr>
            </w:pPr>
            <w:r w:rsidRPr="004B2028">
              <w:rPr>
                <w:rFonts w:eastAsia="Arial" w:cstheme="minorHAnsi"/>
                <w:b/>
                <w:sz w:val="22"/>
                <w:szCs w:val="22"/>
              </w:rPr>
              <w:t>Breadth (m)</w:t>
            </w:r>
            <w:r w:rsidRPr="004B2028">
              <w:rPr>
                <w:rFonts w:cstheme="minorHAnsi"/>
                <w:sz w:val="22"/>
                <w:szCs w:val="22"/>
              </w:rPr>
              <w:t xml:space="preserve"> </w:t>
            </w:r>
          </w:p>
        </w:tc>
        <w:tc>
          <w:tcPr>
            <w:tcW w:w="1260" w:type="dxa"/>
            <w:tcBorders>
              <w:top w:val="single" w:sz="8" w:space="0" w:color="999999"/>
              <w:left w:val="single" w:sz="8" w:space="0" w:color="999999"/>
              <w:bottom w:val="single" w:sz="8" w:space="0" w:color="999999"/>
              <w:right w:val="single" w:sz="8" w:space="0" w:color="999999"/>
            </w:tcBorders>
            <w:shd w:val="clear" w:color="auto" w:fill="E8EDF2"/>
          </w:tcPr>
          <w:p w14:paraId="62BA51EF" w14:textId="77777777" w:rsidR="002F4604" w:rsidRPr="004B2028" w:rsidRDefault="002F4604" w:rsidP="004B2028">
            <w:pPr>
              <w:spacing w:line="259" w:lineRule="auto"/>
              <w:jc w:val="both"/>
              <w:rPr>
                <w:rFonts w:cstheme="minorHAnsi"/>
                <w:sz w:val="22"/>
                <w:szCs w:val="22"/>
              </w:rPr>
            </w:pPr>
            <w:r w:rsidRPr="004B2028">
              <w:rPr>
                <w:rFonts w:eastAsia="Arial" w:cstheme="minorHAnsi"/>
                <w:b/>
                <w:sz w:val="22"/>
                <w:szCs w:val="22"/>
              </w:rPr>
              <w:t>Height (m)</w:t>
            </w:r>
            <w:r w:rsidRPr="004B2028">
              <w:rPr>
                <w:rFonts w:cstheme="minorHAnsi"/>
                <w:sz w:val="22"/>
                <w:szCs w:val="22"/>
              </w:rPr>
              <w:t xml:space="preserve"> </w:t>
            </w:r>
          </w:p>
        </w:tc>
        <w:tc>
          <w:tcPr>
            <w:tcW w:w="1580" w:type="dxa"/>
            <w:tcBorders>
              <w:top w:val="single" w:sz="8" w:space="0" w:color="999999"/>
              <w:left w:val="single" w:sz="8" w:space="0" w:color="999999"/>
              <w:bottom w:val="single" w:sz="8" w:space="0" w:color="999999"/>
              <w:right w:val="single" w:sz="8" w:space="0" w:color="999999"/>
            </w:tcBorders>
            <w:shd w:val="clear" w:color="auto" w:fill="E8EDF2"/>
          </w:tcPr>
          <w:p w14:paraId="20E63257" w14:textId="77777777" w:rsidR="002F4604" w:rsidRPr="004B2028" w:rsidRDefault="002F4604" w:rsidP="004B2028">
            <w:pPr>
              <w:spacing w:line="259" w:lineRule="auto"/>
              <w:ind w:left="15"/>
              <w:jc w:val="both"/>
              <w:rPr>
                <w:rFonts w:cstheme="minorHAnsi"/>
                <w:sz w:val="22"/>
                <w:szCs w:val="22"/>
              </w:rPr>
            </w:pPr>
            <w:r w:rsidRPr="004B2028">
              <w:rPr>
                <w:rFonts w:eastAsia="Arial" w:cstheme="minorHAnsi"/>
                <w:b/>
                <w:sz w:val="22"/>
                <w:szCs w:val="22"/>
              </w:rPr>
              <w:t>Calculated (m³)</w:t>
            </w:r>
            <w:r w:rsidRPr="004B2028">
              <w:rPr>
                <w:rFonts w:cstheme="minorHAnsi"/>
                <w:sz w:val="22"/>
                <w:szCs w:val="22"/>
              </w:rPr>
              <w:t xml:space="preserve"> </w:t>
            </w:r>
          </w:p>
        </w:tc>
        <w:tc>
          <w:tcPr>
            <w:tcW w:w="1580" w:type="dxa"/>
            <w:tcBorders>
              <w:top w:val="single" w:sz="8" w:space="0" w:color="999999"/>
              <w:left w:val="single" w:sz="8" w:space="0" w:color="999999"/>
              <w:bottom w:val="single" w:sz="8" w:space="0" w:color="999999"/>
              <w:right w:val="single" w:sz="8" w:space="0" w:color="999999"/>
            </w:tcBorders>
            <w:shd w:val="clear" w:color="auto" w:fill="E8EDF2"/>
          </w:tcPr>
          <w:p w14:paraId="3A25F864" w14:textId="77777777" w:rsidR="002F4604" w:rsidRPr="004B2028" w:rsidRDefault="002F4604" w:rsidP="004B2028">
            <w:pPr>
              <w:spacing w:line="259" w:lineRule="auto"/>
              <w:jc w:val="both"/>
              <w:rPr>
                <w:rFonts w:cstheme="minorHAnsi"/>
                <w:sz w:val="22"/>
                <w:szCs w:val="22"/>
              </w:rPr>
            </w:pPr>
            <w:r w:rsidRPr="004B2028">
              <w:rPr>
                <w:rFonts w:eastAsia="Arial" w:cstheme="minorHAnsi"/>
                <w:b/>
                <w:sz w:val="22"/>
                <w:szCs w:val="22"/>
              </w:rPr>
              <w:t>Declared (m³)</w:t>
            </w:r>
            <w:r w:rsidRPr="004B2028">
              <w:rPr>
                <w:rFonts w:cstheme="minorHAnsi"/>
                <w:sz w:val="22"/>
                <w:szCs w:val="22"/>
              </w:rPr>
              <w:t xml:space="preserve"> </w:t>
            </w:r>
          </w:p>
        </w:tc>
      </w:tr>
      <w:tr w:rsidR="002F4604" w:rsidRPr="004B2028" w14:paraId="40107534" w14:textId="77777777" w:rsidTr="00874539">
        <w:trPr>
          <w:trHeight w:val="359"/>
        </w:trPr>
        <w:tc>
          <w:tcPr>
            <w:tcW w:w="1643" w:type="dxa"/>
            <w:tcBorders>
              <w:top w:val="single" w:sz="8" w:space="0" w:color="999999"/>
              <w:left w:val="single" w:sz="8" w:space="0" w:color="999999"/>
              <w:bottom w:val="single" w:sz="8" w:space="0" w:color="999999"/>
              <w:right w:val="single" w:sz="8" w:space="0" w:color="999999"/>
            </w:tcBorders>
          </w:tcPr>
          <w:p w14:paraId="4C660A1B" w14:textId="77777777" w:rsidR="002F4604" w:rsidRPr="004B2028" w:rsidRDefault="002F4604" w:rsidP="004B2028">
            <w:pPr>
              <w:spacing w:line="259" w:lineRule="auto"/>
              <w:ind w:left="3"/>
              <w:jc w:val="both"/>
              <w:rPr>
                <w:rFonts w:cstheme="minorHAnsi"/>
                <w:sz w:val="22"/>
                <w:szCs w:val="22"/>
              </w:rPr>
            </w:pPr>
            <w:r w:rsidRPr="004B2028">
              <w:rPr>
                <w:rFonts w:eastAsia="Arial" w:cstheme="minorHAnsi"/>
                <w:b/>
                <w:sz w:val="22"/>
                <w:szCs w:val="22"/>
              </w:rPr>
              <w:t>Clamp 1</w:t>
            </w:r>
            <w:r w:rsidRPr="004B2028">
              <w:rPr>
                <w:rFonts w:cstheme="minorHAnsi"/>
                <w:sz w:val="22"/>
                <w:szCs w:val="22"/>
              </w:rPr>
              <w:t xml:space="preserve"> </w:t>
            </w:r>
          </w:p>
        </w:tc>
        <w:tc>
          <w:tcPr>
            <w:tcW w:w="1480" w:type="dxa"/>
            <w:tcBorders>
              <w:top w:val="single" w:sz="8" w:space="0" w:color="999999"/>
              <w:left w:val="single" w:sz="8" w:space="0" w:color="999999"/>
              <w:bottom w:val="single" w:sz="8" w:space="0" w:color="999999"/>
              <w:right w:val="single" w:sz="8" w:space="0" w:color="999999"/>
            </w:tcBorders>
          </w:tcPr>
          <w:p w14:paraId="019E85DA" w14:textId="77777777" w:rsidR="002F4604" w:rsidRPr="004B2028" w:rsidRDefault="002F4604" w:rsidP="004B2028">
            <w:pPr>
              <w:spacing w:line="259" w:lineRule="auto"/>
              <w:ind w:right="61"/>
              <w:jc w:val="both"/>
              <w:rPr>
                <w:rFonts w:cstheme="minorHAnsi"/>
                <w:sz w:val="22"/>
                <w:szCs w:val="22"/>
              </w:rPr>
            </w:pPr>
            <w:r w:rsidRPr="004B2028">
              <w:rPr>
                <w:rFonts w:cstheme="minorHAnsi"/>
                <w:sz w:val="22"/>
                <w:szCs w:val="22"/>
              </w:rPr>
              <w:t xml:space="preserve">98.75 </w:t>
            </w:r>
          </w:p>
        </w:tc>
        <w:tc>
          <w:tcPr>
            <w:tcW w:w="1500" w:type="dxa"/>
            <w:tcBorders>
              <w:top w:val="single" w:sz="8" w:space="0" w:color="999999"/>
              <w:left w:val="single" w:sz="8" w:space="0" w:color="999999"/>
              <w:bottom w:val="single" w:sz="8" w:space="0" w:color="999999"/>
              <w:right w:val="single" w:sz="8" w:space="0" w:color="999999"/>
            </w:tcBorders>
          </w:tcPr>
          <w:p w14:paraId="3981C015" w14:textId="77777777" w:rsidR="002F4604" w:rsidRPr="004B2028" w:rsidRDefault="002F4604" w:rsidP="004B2028">
            <w:pPr>
              <w:spacing w:line="259" w:lineRule="auto"/>
              <w:ind w:right="76"/>
              <w:jc w:val="both"/>
              <w:rPr>
                <w:rFonts w:cstheme="minorHAnsi"/>
                <w:sz w:val="22"/>
                <w:szCs w:val="22"/>
              </w:rPr>
            </w:pPr>
            <w:r w:rsidRPr="004B2028">
              <w:rPr>
                <w:rFonts w:cstheme="minorHAnsi"/>
                <w:sz w:val="22"/>
                <w:szCs w:val="22"/>
              </w:rPr>
              <w:t xml:space="preserve">40.00 </w:t>
            </w:r>
          </w:p>
        </w:tc>
        <w:tc>
          <w:tcPr>
            <w:tcW w:w="1260" w:type="dxa"/>
            <w:tcBorders>
              <w:top w:val="single" w:sz="8" w:space="0" w:color="999999"/>
              <w:left w:val="single" w:sz="8" w:space="0" w:color="999999"/>
              <w:bottom w:val="single" w:sz="8" w:space="0" w:color="999999"/>
              <w:right w:val="single" w:sz="8" w:space="0" w:color="999999"/>
            </w:tcBorders>
          </w:tcPr>
          <w:p w14:paraId="41B2AED6" w14:textId="77777777" w:rsidR="002F4604" w:rsidRPr="004B2028" w:rsidRDefault="002F4604" w:rsidP="004B2028">
            <w:pPr>
              <w:spacing w:line="259" w:lineRule="auto"/>
              <w:ind w:right="61"/>
              <w:jc w:val="both"/>
              <w:rPr>
                <w:rFonts w:cstheme="minorHAnsi"/>
                <w:sz w:val="22"/>
                <w:szCs w:val="22"/>
              </w:rPr>
            </w:pPr>
            <w:r w:rsidRPr="004B2028">
              <w:rPr>
                <w:rFonts w:cstheme="minorHAnsi"/>
                <w:sz w:val="22"/>
                <w:szCs w:val="22"/>
              </w:rPr>
              <w:t xml:space="preserve">3.52 </w:t>
            </w:r>
          </w:p>
        </w:tc>
        <w:tc>
          <w:tcPr>
            <w:tcW w:w="1580" w:type="dxa"/>
            <w:tcBorders>
              <w:top w:val="single" w:sz="8" w:space="0" w:color="999999"/>
              <w:left w:val="single" w:sz="8" w:space="0" w:color="999999"/>
              <w:bottom w:val="single" w:sz="8" w:space="0" w:color="999999"/>
              <w:right w:val="single" w:sz="8" w:space="0" w:color="999999"/>
            </w:tcBorders>
          </w:tcPr>
          <w:p w14:paraId="7EEA1870" w14:textId="77777777" w:rsidR="002F4604" w:rsidRPr="004B2028" w:rsidRDefault="002F4604" w:rsidP="004B2028">
            <w:pPr>
              <w:spacing w:line="259" w:lineRule="auto"/>
              <w:ind w:right="66"/>
              <w:jc w:val="both"/>
              <w:rPr>
                <w:rFonts w:cstheme="minorHAnsi"/>
                <w:sz w:val="22"/>
                <w:szCs w:val="22"/>
              </w:rPr>
            </w:pPr>
            <w:r w:rsidRPr="004B2028">
              <w:rPr>
                <w:rFonts w:cstheme="minorHAnsi"/>
                <w:sz w:val="22"/>
                <w:szCs w:val="22"/>
              </w:rPr>
              <w:t xml:space="preserve">13,904 </w:t>
            </w:r>
          </w:p>
        </w:tc>
        <w:tc>
          <w:tcPr>
            <w:tcW w:w="1580" w:type="dxa"/>
            <w:tcBorders>
              <w:top w:val="single" w:sz="8" w:space="0" w:color="999999"/>
              <w:left w:val="single" w:sz="8" w:space="0" w:color="999999"/>
              <w:bottom w:val="single" w:sz="8" w:space="0" w:color="999999"/>
              <w:right w:val="single" w:sz="8" w:space="0" w:color="999999"/>
            </w:tcBorders>
          </w:tcPr>
          <w:p w14:paraId="75B87293" w14:textId="77777777" w:rsidR="002F4604" w:rsidRPr="004B2028" w:rsidRDefault="002F4604" w:rsidP="004B2028">
            <w:pPr>
              <w:spacing w:line="259" w:lineRule="auto"/>
              <w:ind w:right="71"/>
              <w:jc w:val="both"/>
              <w:rPr>
                <w:rFonts w:cstheme="minorHAnsi"/>
                <w:sz w:val="22"/>
                <w:szCs w:val="22"/>
              </w:rPr>
            </w:pPr>
            <w:r w:rsidRPr="004B2028">
              <w:rPr>
                <w:rFonts w:cstheme="minorHAnsi"/>
                <w:sz w:val="22"/>
                <w:szCs w:val="22"/>
              </w:rPr>
              <w:t xml:space="preserve">25,000 </w:t>
            </w:r>
          </w:p>
        </w:tc>
      </w:tr>
      <w:tr w:rsidR="002F4604" w:rsidRPr="004B2028" w14:paraId="5CDD80BC" w14:textId="77777777" w:rsidTr="00874539">
        <w:trPr>
          <w:trHeight w:val="380"/>
        </w:trPr>
        <w:tc>
          <w:tcPr>
            <w:tcW w:w="1643" w:type="dxa"/>
            <w:tcBorders>
              <w:top w:val="single" w:sz="8" w:space="0" w:color="999999"/>
              <w:left w:val="single" w:sz="8" w:space="0" w:color="999999"/>
              <w:bottom w:val="single" w:sz="8" w:space="0" w:color="999999"/>
              <w:right w:val="single" w:sz="8" w:space="0" w:color="999999"/>
            </w:tcBorders>
          </w:tcPr>
          <w:p w14:paraId="526D12D9" w14:textId="77777777" w:rsidR="002F4604" w:rsidRPr="004B2028" w:rsidRDefault="002F4604" w:rsidP="004B2028">
            <w:pPr>
              <w:spacing w:line="259" w:lineRule="auto"/>
              <w:ind w:left="3"/>
              <w:jc w:val="both"/>
              <w:rPr>
                <w:rFonts w:cstheme="minorHAnsi"/>
                <w:sz w:val="22"/>
                <w:szCs w:val="22"/>
              </w:rPr>
            </w:pPr>
            <w:r w:rsidRPr="004B2028">
              <w:rPr>
                <w:rFonts w:eastAsia="Arial" w:cstheme="minorHAnsi"/>
                <w:b/>
                <w:sz w:val="22"/>
                <w:szCs w:val="22"/>
              </w:rPr>
              <w:t>Clamp 2</w:t>
            </w:r>
            <w:r w:rsidRPr="004B2028">
              <w:rPr>
                <w:rFonts w:cstheme="minorHAnsi"/>
                <w:sz w:val="22"/>
                <w:szCs w:val="22"/>
              </w:rPr>
              <w:t xml:space="preserve"> </w:t>
            </w:r>
          </w:p>
        </w:tc>
        <w:tc>
          <w:tcPr>
            <w:tcW w:w="1480" w:type="dxa"/>
            <w:tcBorders>
              <w:top w:val="single" w:sz="8" w:space="0" w:color="999999"/>
              <w:left w:val="single" w:sz="8" w:space="0" w:color="999999"/>
              <w:bottom w:val="single" w:sz="8" w:space="0" w:color="999999"/>
              <w:right w:val="single" w:sz="8" w:space="0" w:color="999999"/>
            </w:tcBorders>
          </w:tcPr>
          <w:p w14:paraId="3D78E932" w14:textId="77777777" w:rsidR="002F4604" w:rsidRPr="004B2028" w:rsidRDefault="002F4604" w:rsidP="004B2028">
            <w:pPr>
              <w:spacing w:line="259" w:lineRule="auto"/>
              <w:ind w:right="61"/>
              <w:jc w:val="both"/>
              <w:rPr>
                <w:rFonts w:cstheme="minorHAnsi"/>
                <w:sz w:val="22"/>
                <w:szCs w:val="22"/>
              </w:rPr>
            </w:pPr>
            <w:r w:rsidRPr="004B2028">
              <w:rPr>
                <w:rFonts w:cstheme="minorHAnsi"/>
                <w:sz w:val="22"/>
                <w:szCs w:val="22"/>
              </w:rPr>
              <w:t xml:space="preserve">76.25 </w:t>
            </w:r>
          </w:p>
        </w:tc>
        <w:tc>
          <w:tcPr>
            <w:tcW w:w="1500" w:type="dxa"/>
            <w:tcBorders>
              <w:top w:val="single" w:sz="8" w:space="0" w:color="999999"/>
              <w:left w:val="single" w:sz="8" w:space="0" w:color="999999"/>
              <w:bottom w:val="single" w:sz="8" w:space="0" w:color="999999"/>
              <w:right w:val="single" w:sz="8" w:space="0" w:color="999999"/>
            </w:tcBorders>
          </w:tcPr>
          <w:p w14:paraId="6296FF40" w14:textId="77777777" w:rsidR="002F4604" w:rsidRPr="004B2028" w:rsidRDefault="002F4604" w:rsidP="004B2028">
            <w:pPr>
              <w:spacing w:line="259" w:lineRule="auto"/>
              <w:ind w:right="76"/>
              <w:jc w:val="both"/>
              <w:rPr>
                <w:rFonts w:cstheme="minorHAnsi"/>
                <w:sz w:val="22"/>
                <w:szCs w:val="22"/>
              </w:rPr>
            </w:pPr>
            <w:r w:rsidRPr="004B2028">
              <w:rPr>
                <w:rFonts w:cstheme="minorHAnsi"/>
                <w:sz w:val="22"/>
                <w:szCs w:val="22"/>
              </w:rPr>
              <w:t xml:space="preserve">40.00 </w:t>
            </w:r>
          </w:p>
        </w:tc>
        <w:tc>
          <w:tcPr>
            <w:tcW w:w="1260" w:type="dxa"/>
            <w:tcBorders>
              <w:top w:val="single" w:sz="8" w:space="0" w:color="999999"/>
              <w:left w:val="single" w:sz="8" w:space="0" w:color="999999"/>
              <w:bottom w:val="single" w:sz="8" w:space="0" w:color="999999"/>
              <w:right w:val="single" w:sz="8" w:space="0" w:color="999999"/>
            </w:tcBorders>
          </w:tcPr>
          <w:p w14:paraId="55CB1D28" w14:textId="77777777" w:rsidR="002F4604" w:rsidRPr="004B2028" w:rsidRDefault="002F4604" w:rsidP="004B2028">
            <w:pPr>
              <w:spacing w:line="259" w:lineRule="auto"/>
              <w:ind w:right="61"/>
              <w:jc w:val="both"/>
              <w:rPr>
                <w:rFonts w:cstheme="minorHAnsi"/>
                <w:sz w:val="22"/>
                <w:szCs w:val="22"/>
              </w:rPr>
            </w:pPr>
            <w:r w:rsidRPr="004B2028">
              <w:rPr>
                <w:rFonts w:cstheme="minorHAnsi"/>
                <w:sz w:val="22"/>
                <w:szCs w:val="22"/>
              </w:rPr>
              <w:t xml:space="preserve">3.52 </w:t>
            </w:r>
          </w:p>
        </w:tc>
        <w:tc>
          <w:tcPr>
            <w:tcW w:w="1580" w:type="dxa"/>
            <w:tcBorders>
              <w:top w:val="single" w:sz="8" w:space="0" w:color="999999"/>
              <w:left w:val="single" w:sz="8" w:space="0" w:color="999999"/>
              <w:bottom w:val="single" w:sz="8" w:space="0" w:color="999999"/>
              <w:right w:val="single" w:sz="8" w:space="0" w:color="999999"/>
            </w:tcBorders>
          </w:tcPr>
          <w:p w14:paraId="6C2A5860" w14:textId="77777777" w:rsidR="002F4604" w:rsidRPr="004B2028" w:rsidRDefault="002F4604" w:rsidP="004B2028">
            <w:pPr>
              <w:spacing w:line="259" w:lineRule="auto"/>
              <w:ind w:right="66"/>
              <w:jc w:val="both"/>
              <w:rPr>
                <w:rFonts w:cstheme="minorHAnsi"/>
                <w:sz w:val="22"/>
                <w:szCs w:val="22"/>
              </w:rPr>
            </w:pPr>
            <w:r w:rsidRPr="004B2028">
              <w:rPr>
                <w:rFonts w:cstheme="minorHAnsi"/>
                <w:sz w:val="22"/>
                <w:szCs w:val="22"/>
              </w:rPr>
              <w:t xml:space="preserve">10,736 </w:t>
            </w:r>
          </w:p>
        </w:tc>
        <w:tc>
          <w:tcPr>
            <w:tcW w:w="1580" w:type="dxa"/>
            <w:tcBorders>
              <w:top w:val="single" w:sz="8" w:space="0" w:color="999999"/>
              <w:left w:val="single" w:sz="8" w:space="0" w:color="999999"/>
              <w:bottom w:val="single" w:sz="8" w:space="0" w:color="999999"/>
              <w:right w:val="single" w:sz="8" w:space="0" w:color="999999"/>
            </w:tcBorders>
          </w:tcPr>
          <w:p w14:paraId="2F8D5AB4" w14:textId="77777777" w:rsidR="002F4604" w:rsidRPr="004B2028" w:rsidRDefault="002F4604" w:rsidP="004B2028">
            <w:pPr>
              <w:spacing w:line="259" w:lineRule="auto"/>
              <w:ind w:right="71"/>
              <w:jc w:val="both"/>
              <w:rPr>
                <w:rFonts w:cstheme="minorHAnsi"/>
                <w:sz w:val="22"/>
                <w:szCs w:val="22"/>
              </w:rPr>
            </w:pPr>
            <w:r w:rsidRPr="004B2028">
              <w:rPr>
                <w:rFonts w:cstheme="minorHAnsi"/>
                <w:sz w:val="22"/>
                <w:szCs w:val="22"/>
              </w:rPr>
              <w:t xml:space="preserve">19,167 </w:t>
            </w:r>
          </w:p>
        </w:tc>
      </w:tr>
      <w:tr w:rsidR="002F4604" w:rsidRPr="004B2028" w14:paraId="6561C66A" w14:textId="77777777" w:rsidTr="00874539">
        <w:trPr>
          <w:trHeight w:val="360"/>
        </w:trPr>
        <w:tc>
          <w:tcPr>
            <w:tcW w:w="1643" w:type="dxa"/>
            <w:tcBorders>
              <w:top w:val="single" w:sz="8" w:space="0" w:color="999999"/>
              <w:left w:val="single" w:sz="8" w:space="0" w:color="999999"/>
              <w:bottom w:val="single" w:sz="8" w:space="0" w:color="999999"/>
              <w:right w:val="single" w:sz="8" w:space="0" w:color="999999"/>
            </w:tcBorders>
          </w:tcPr>
          <w:p w14:paraId="38A081DE" w14:textId="77777777" w:rsidR="002F4604" w:rsidRPr="004B2028" w:rsidRDefault="002F4604" w:rsidP="004B2028">
            <w:pPr>
              <w:spacing w:line="259" w:lineRule="auto"/>
              <w:ind w:left="3"/>
              <w:jc w:val="both"/>
              <w:rPr>
                <w:rFonts w:cstheme="minorHAnsi"/>
                <w:sz w:val="22"/>
                <w:szCs w:val="22"/>
              </w:rPr>
            </w:pPr>
            <w:r w:rsidRPr="004B2028">
              <w:rPr>
                <w:rFonts w:eastAsia="Arial" w:cstheme="minorHAnsi"/>
                <w:b/>
                <w:sz w:val="22"/>
                <w:szCs w:val="22"/>
              </w:rPr>
              <w:t>Clamp 3</w:t>
            </w:r>
            <w:r w:rsidRPr="004B2028">
              <w:rPr>
                <w:rFonts w:cstheme="minorHAnsi"/>
                <w:sz w:val="22"/>
                <w:szCs w:val="22"/>
              </w:rPr>
              <w:t xml:space="preserve"> </w:t>
            </w:r>
          </w:p>
        </w:tc>
        <w:tc>
          <w:tcPr>
            <w:tcW w:w="1480" w:type="dxa"/>
            <w:tcBorders>
              <w:top w:val="single" w:sz="8" w:space="0" w:color="999999"/>
              <w:left w:val="single" w:sz="8" w:space="0" w:color="999999"/>
              <w:bottom w:val="single" w:sz="8" w:space="0" w:color="999999"/>
              <w:right w:val="single" w:sz="8" w:space="0" w:color="999999"/>
            </w:tcBorders>
          </w:tcPr>
          <w:p w14:paraId="00A2E5C3" w14:textId="77777777" w:rsidR="002F4604" w:rsidRPr="004B2028" w:rsidRDefault="002F4604" w:rsidP="004B2028">
            <w:pPr>
              <w:spacing w:line="259" w:lineRule="auto"/>
              <w:ind w:right="61"/>
              <w:jc w:val="both"/>
              <w:rPr>
                <w:rFonts w:cstheme="minorHAnsi"/>
                <w:sz w:val="22"/>
                <w:szCs w:val="22"/>
              </w:rPr>
            </w:pPr>
            <w:r w:rsidRPr="004B2028">
              <w:rPr>
                <w:rFonts w:cstheme="minorHAnsi"/>
                <w:sz w:val="22"/>
                <w:szCs w:val="22"/>
              </w:rPr>
              <w:t xml:space="preserve">76.25 </w:t>
            </w:r>
          </w:p>
        </w:tc>
        <w:tc>
          <w:tcPr>
            <w:tcW w:w="1500" w:type="dxa"/>
            <w:tcBorders>
              <w:top w:val="single" w:sz="8" w:space="0" w:color="999999"/>
              <w:left w:val="single" w:sz="8" w:space="0" w:color="999999"/>
              <w:bottom w:val="single" w:sz="8" w:space="0" w:color="999999"/>
              <w:right w:val="single" w:sz="8" w:space="0" w:color="999999"/>
            </w:tcBorders>
          </w:tcPr>
          <w:p w14:paraId="04552197" w14:textId="77777777" w:rsidR="002F4604" w:rsidRPr="004B2028" w:rsidRDefault="002F4604" w:rsidP="004B2028">
            <w:pPr>
              <w:spacing w:line="259" w:lineRule="auto"/>
              <w:ind w:right="76"/>
              <w:jc w:val="both"/>
              <w:rPr>
                <w:rFonts w:cstheme="minorHAnsi"/>
                <w:sz w:val="22"/>
                <w:szCs w:val="22"/>
              </w:rPr>
            </w:pPr>
            <w:r w:rsidRPr="004B2028">
              <w:rPr>
                <w:rFonts w:cstheme="minorHAnsi"/>
                <w:sz w:val="22"/>
                <w:szCs w:val="22"/>
              </w:rPr>
              <w:t xml:space="preserve">40.00 </w:t>
            </w:r>
          </w:p>
        </w:tc>
        <w:tc>
          <w:tcPr>
            <w:tcW w:w="1260" w:type="dxa"/>
            <w:tcBorders>
              <w:top w:val="single" w:sz="8" w:space="0" w:color="999999"/>
              <w:left w:val="single" w:sz="8" w:space="0" w:color="999999"/>
              <w:bottom w:val="single" w:sz="8" w:space="0" w:color="999999"/>
              <w:right w:val="single" w:sz="8" w:space="0" w:color="999999"/>
            </w:tcBorders>
          </w:tcPr>
          <w:p w14:paraId="50F656BA" w14:textId="77777777" w:rsidR="002F4604" w:rsidRPr="004B2028" w:rsidRDefault="002F4604" w:rsidP="004B2028">
            <w:pPr>
              <w:spacing w:line="259" w:lineRule="auto"/>
              <w:ind w:right="61"/>
              <w:jc w:val="both"/>
              <w:rPr>
                <w:rFonts w:cstheme="minorHAnsi"/>
                <w:sz w:val="22"/>
                <w:szCs w:val="22"/>
              </w:rPr>
            </w:pPr>
            <w:r w:rsidRPr="004B2028">
              <w:rPr>
                <w:rFonts w:cstheme="minorHAnsi"/>
                <w:sz w:val="22"/>
                <w:szCs w:val="22"/>
              </w:rPr>
              <w:t xml:space="preserve">3.52 </w:t>
            </w:r>
          </w:p>
        </w:tc>
        <w:tc>
          <w:tcPr>
            <w:tcW w:w="1580" w:type="dxa"/>
            <w:tcBorders>
              <w:top w:val="single" w:sz="8" w:space="0" w:color="999999"/>
              <w:left w:val="single" w:sz="8" w:space="0" w:color="999999"/>
              <w:bottom w:val="single" w:sz="8" w:space="0" w:color="999999"/>
              <w:right w:val="single" w:sz="8" w:space="0" w:color="999999"/>
            </w:tcBorders>
          </w:tcPr>
          <w:p w14:paraId="1569FDBD" w14:textId="77777777" w:rsidR="002F4604" w:rsidRPr="004B2028" w:rsidRDefault="002F4604" w:rsidP="004B2028">
            <w:pPr>
              <w:spacing w:line="259" w:lineRule="auto"/>
              <w:ind w:right="66"/>
              <w:jc w:val="both"/>
              <w:rPr>
                <w:rFonts w:cstheme="minorHAnsi"/>
                <w:sz w:val="22"/>
                <w:szCs w:val="22"/>
              </w:rPr>
            </w:pPr>
            <w:r w:rsidRPr="004B2028">
              <w:rPr>
                <w:rFonts w:cstheme="minorHAnsi"/>
                <w:sz w:val="22"/>
                <w:szCs w:val="22"/>
              </w:rPr>
              <w:t xml:space="preserve">10,736 </w:t>
            </w:r>
          </w:p>
        </w:tc>
        <w:tc>
          <w:tcPr>
            <w:tcW w:w="1580" w:type="dxa"/>
            <w:tcBorders>
              <w:top w:val="single" w:sz="8" w:space="0" w:color="999999"/>
              <w:left w:val="single" w:sz="8" w:space="0" w:color="999999"/>
              <w:bottom w:val="single" w:sz="8" w:space="0" w:color="999999"/>
              <w:right w:val="single" w:sz="8" w:space="0" w:color="999999"/>
            </w:tcBorders>
          </w:tcPr>
          <w:p w14:paraId="1E37FFEC" w14:textId="77777777" w:rsidR="002F4604" w:rsidRPr="004B2028" w:rsidRDefault="002F4604" w:rsidP="004B2028">
            <w:pPr>
              <w:spacing w:line="259" w:lineRule="auto"/>
              <w:ind w:right="71"/>
              <w:jc w:val="both"/>
              <w:rPr>
                <w:rFonts w:cstheme="minorHAnsi"/>
                <w:sz w:val="22"/>
                <w:szCs w:val="22"/>
              </w:rPr>
            </w:pPr>
            <w:r w:rsidRPr="004B2028">
              <w:rPr>
                <w:rFonts w:cstheme="minorHAnsi"/>
                <w:sz w:val="22"/>
                <w:szCs w:val="22"/>
              </w:rPr>
              <w:t xml:space="preserve">19,167 </w:t>
            </w:r>
          </w:p>
        </w:tc>
      </w:tr>
      <w:tr w:rsidR="002F4604" w:rsidRPr="004B2028" w14:paraId="5271C426" w14:textId="77777777" w:rsidTr="00874539">
        <w:trPr>
          <w:trHeight w:val="380"/>
        </w:trPr>
        <w:tc>
          <w:tcPr>
            <w:tcW w:w="1643" w:type="dxa"/>
            <w:tcBorders>
              <w:top w:val="single" w:sz="8" w:space="0" w:color="999999"/>
              <w:left w:val="single" w:sz="8" w:space="0" w:color="999999"/>
              <w:bottom w:val="single" w:sz="8" w:space="0" w:color="999999"/>
              <w:right w:val="single" w:sz="8" w:space="0" w:color="999999"/>
            </w:tcBorders>
          </w:tcPr>
          <w:p w14:paraId="7305CDDC" w14:textId="77777777" w:rsidR="002F4604" w:rsidRPr="004B2028" w:rsidRDefault="002F4604" w:rsidP="004B2028">
            <w:pPr>
              <w:spacing w:line="259" w:lineRule="auto"/>
              <w:ind w:left="3"/>
              <w:jc w:val="both"/>
              <w:rPr>
                <w:rFonts w:cstheme="minorHAnsi"/>
                <w:sz w:val="22"/>
                <w:szCs w:val="22"/>
              </w:rPr>
            </w:pPr>
            <w:r w:rsidRPr="004B2028">
              <w:rPr>
                <w:rFonts w:eastAsia="Arial" w:cstheme="minorHAnsi"/>
                <w:b/>
                <w:sz w:val="22"/>
                <w:szCs w:val="22"/>
              </w:rPr>
              <w:t>Total</w:t>
            </w:r>
            <w:r w:rsidRPr="004B2028">
              <w:rPr>
                <w:rFonts w:cstheme="minorHAnsi"/>
                <w:sz w:val="22"/>
                <w:szCs w:val="22"/>
              </w:rPr>
              <w:t xml:space="preserve"> </w:t>
            </w:r>
          </w:p>
        </w:tc>
        <w:tc>
          <w:tcPr>
            <w:tcW w:w="1480" w:type="dxa"/>
            <w:tcBorders>
              <w:top w:val="single" w:sz="8" w:space="0" w:color="999999"/>
              <w:left w:val="single" w:sz="8" w:space="0" w:color="999999"/>
              <w:bottom w:val="single" w:sz="8" w:space="0" w:color="999999"/>
              <w:right w:val="single" w:sz="8" w:space="0" w:color="999999"/>
            </w:tcBorders>
          </w:tcPr>
          <w:p w14:paraId="40B76CB4" w14:textId="77777777" w:rsidR="002F4604" w:rsidRPr="004B2028" w:rsidRDefault="002F4604" w:rsidP="004B2028">
            <w:pPr>
              <w:spacing w:line="259" w:lineRule="auto"/>
              <w:jc w:val="both"/>
              <w:rPr>
                <w:rFonts w:cstheme="minorHAnsi"/>
                <w:sz w:val="22"/>
                <w:szCs w:val="22"/>
              </w:rPr>
            </w:pPr>
            <w:r w:rsidRPr="004B2028">
              <w:rPr>
                <w:rFonts w:cstheme="minorHAnsi"/>
                <w:sz w:val="22"/>
                <w:szCs w:val="22"/>
              </w:rPr>
              <w:t xml:space="preserve"> </w:t>
            </w:r>
          </w:p>
        </w:tc>
        <w:tc>
          <w:tcPr>
            <w:tcW w:w="1500" w:type="dxa"/>
            <w:tcBorders>
              <w:top w:val="single" w:sz="8" w:space="0" w:color="999999"/>
              <w:left w:val="single" w:sz="8" w:space="0" w:color="999999"/>
              <w:bottom w:val="single" w:sz="8" w:space="0" w:color="999999"/>
              <w:right w:val="single" w:sz="8" w:space="0" w:color="999999"/>
            </w:tcBorders>
          </w:tcPr>
          <w:p w14:paraId="57D211ED" w14:textId="77777777" w:rsidR="002F4604" w:rsidRPr="004B2028" w:rsidRDefault="002F4604" w:rsidP="004B2028">
            <w:pPr>
              <w:spacing w:line="259" w:lineRule="auto"/>
              <w:ind w:left="15"/>
              <w:jc w:val="both"/>
              <w:rPr>
                <w:rFonts w:cstheme="minorHAnsi"/>
                <w:sz w:val="22"/>
                <w:szCs w:val="22"/>
              </w:rPr>
            </w:pPr>
            <w:r w:rsidRPr="004B2028">
              <w:rPr>
                <w:rFonts w:cstheme="minorHAnsi"/>
                <w:sz w:val="22"/>
                <w:szCs w:val="22"/>
              </w:rPr>
              <w:t xml:space="preserve"> </w:t>
            </w:r>
          </w:p>
        </w:tc>
        <w:tc>
          <w:tcPr>
            <w:tcW w:w="1260" w:type="dxa"/>
            <w:tcBorders>
              <w:top w:val="single" w:sz="8" w:space="0" w:color="999999"/>
              <w:left w:val="single" w:sz="8" w:space="0" w:color="999999"/>
              <w:bottom w:val="single" w:sz="8" w:space="0" w:color="999999"/>
              <w:right w:val="single" w:sz="8" w:space="0" w:color="999999"/>
            </w:tcBorders>
          </w:tcPr>
          <w:p w14:paraId="31069773" w14:textId="77777777" w:rsidR="002F4604" w:rsidRPr="004B2028" w:rsidRDefault="002F4604" w:rsidP="004B2028">
            <w:pPr>
              <w:spacing w:line="259" w:lineRule="auto"/>
              <w:jc w:val="both"/>
              <w:rPr>
                <w:rFonts w:cstheme="minorHAnsi"/>
                <w:sz w:val="22"/>
                <w:szCs w:val="22"/>
              </w:rPr>
            </w:pPr>
            <w:r w:rsidRPr="004B2028">
              <w:rPr>
                <w:rFonts w:cstheme="minorHAnsi"/>
                <w:sz w:val="22"/>
                <w:szCs w:val="22"/>
              </w:rPr>
              <w:t xml:space="preserve"> </w:t>
            </w:r>
          </w:p>
        </w:tc>
        <w:tc>
          <w:tcPr>
            <w:tcW w:w="1580" w:type="dxa"/>
            <w:tcBorders>
              <w:top w:val="single" w:sz="8" w:space="0" w:color="999999"/>
              <w:left w:val="single" w:sz="8" w:space="0" w:color="999999"/>
              <w:bottom w:val="single" w:sz="8" w:space="0" w:color="999999"/>
              <w:right w:val="single" w:sz="8" w:space="0" w:color="999999"/>
            </w:tcBorders>
          </w:tcPr>
          <w:p w14:paraId="64ECF543" w14:textId="77777777" w:rsidR="002F4604" w:rsidRPr="004B2028" w:rsidRDefault="002F4604" w:rsidP="004B2028">
            <w:pPr>
              <w:spacing w:line="259" w:lineRule="auto"/>
              <w:ind w:right="66"/>
              <w:jc w:val="both"/>
              <w:rPr>
                <w:rFonts w:cstheme="minorHAnsi"/>
                <w:sz w:val="22"/>
                <w:szCs w:val="22"/>
              </w:rPr>
            </w:pPr>
            <w:r w:rsidRPr="004B2028">
              <w:rPr>
                <w:rFonts w:eastAsia="Arial" w:cstheme="minorHAnsi"/>
                <w:b/>
                <w:sz w:val="22"/>
                <w:szCs w:val="22"/>
              </w:rPr>
              <w:t>35,376</w:t>
            </w:r>
            <w:r w:rsidRPr="004B2028">
              <w:rPr>
                <w:rFonts w:cstheme="minorHAnsi"/>
                <w:sz w:val="22"/>
                <w:szCs w:val="22"/>
              </w:rPr>
              <w:t xml:space="preserve"> </w:t>
            </w:r>
          </w:p>
        </w:tc>
        <w:tc>
          <w:tcPr>
            <w:tcW w:w="1580" w:type="dxa"/>
            <w:tcBorders>
              <w:top w:val="single" w:sz="8" w:space="0" w:color="999999"/>
              <w:left w:val="single" w:sz="8" w:space="0" w:color="999999"/>
              <w:bottom w:val="single" w:sz="8" w:space="0" w:color="999999"/>
              <w:right w:val="single" w:sz="8" w:space="0" w:color="999999"/>
            </w:tcBorders>
          </w:tcPr>
          <w:p w14:paraId="7189E70D" w14:textId="77777777" w:rsidR="002F4604" w:rsidRPr="004B2028" w:rsidRDefault="002F4604" w:rsidP="004B2028">
            <w:pPr>
              <w:spacing w:line="259" w:lineRule="auto"/>
              <w:ind w:right="71"/>
              <w:jc w:val="both"/>
              <w:rPr>
                <w:rFonts w:cstheme="minorHAnsi"/>
                <w:sz w:val="22"/>
                <w:szCs w:val="22"/>
              </w:rPr>
            </w:pPr>
            <w:r w:rsidRPr="004B2028">
              <w:rPr>
                <w:rFonts w:eastAsia="Arial" w:cstheme="minorHAnsi"/>
                <w:b/>
                <w:sz w:val="22"/>
                <w:szCs w:val="22"/>
              </w:rPr>
              <w:t>63,334</w:t>
            </w:r>
            <w:r w:rsidRPr="004B2028">
              <w:rPr>
                <w:rFonts w:cstheme="minorHAnsi"/>
                <w:sz w:val="22"/>
                <w:szCs w:val="22"/>
              </w:rPr>
              <w:t xml:space="preserve"> </w:t>
            </w:r>
          </w:p>
        </w:tc>
      </w:tr>
    </w:tbl>
    <w:p w14:paraId="717ECB54" w14:textId="77777777" w:rsidR="002F4604" w:rsidRPr="004B2028" w:rsidRDefault="002F4604" w:rsidP="004B2028">
      <w:pPr>
        <w:spacing w:after="180"/>
        <w:jc w:val="both"/>
        <w:rPr>
          <w:rFonts w:cstheme="minorHAnsi"/>
        </w:rPr>
      </w:pPr>
      <w:r w:rsidRPr="004B2028">
        <w:rPr>
          <w:rFonts w:eastAsia="Arial" w:cstheme="minorHAnsi"/>
          <w:i/>
        </w:rPr>
        <w:t>Dimensions taken from the applicant's site layout, Fig 6 Rev 08. Volumes in cubic metres.</w:t>
      </w:r>
      <w:r w:rsidRPr="004B2028">
        <w:rPr>
          <w:rFonts w:cstheme="minorHAnsi"/>
        </w:rPr>
        <w:t xml:space="preserve"> </w:t>
      </w:r>
    </w:p>
    <w:p w14:paraId="284B5A71"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Reduced digestate lagoon capacity and the Traffic Management Plan.</w:t>
      </w:r>
      <w:r w:rsidRPr="004B2028">
        <w:rPr>
          <w:rFonts w:cstheme="minorHAnsi"/>
        </w:rPr>
        <w:t xml:space="preserve"> </w:t>
      </w:r>
    </w:p>
    <w:p w14:paraId="6DD95D84" w14:textId="77777777" w:rsidR="002F4604" w:rsidRPr="004B2028" w:rsidRDefault="002F4604" w:rsidP="004B2028">
      <w:pPr>
        <w:ind w:left="475"/>
        <w:jc w:val="both"/>
        <w:rPr>
          <w:rFonts w:cstheme="minorHAnsi"/>
        </w:rPr>
      </w:pPr>
      <w:r w:rsidRPr="004B2028">
        <w:rPr>
          <w:rFonts w:cstheme="minorHAnsi"/>
        </w:rPr>
        <w:t xml:space="preserve">The revised digestate lagoon (10,738 cubic metres) is 54.6% smaller than the lagoon previously proposed (23,650 cubic metres), while plant throughput remains unchanged at 98,000 tonnes per annum. The applicant previously explained that the lagoon was sized to hold up to three months of digestate to cover the winter period when there is no demand for digestate and land is too wet for spreading. On the applicant's own logic, the revised lagoon provides only around 5.9 weeks of storage. This must generate substantially more HGV export trips, including in winter, yet the Transport Assessment has not been updated to assess the highway impact of this significant reduction in on-site storage. </w:t>
      </w:r>
    </w:p>
    <w:p w14:paraId="46E58132"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Increased pollution risk to Hornage Brook.</w:t>
      </w:r>
      <w:r w:rsidRPr="004B2028">
        <w:rPr>
          <w:rFonts w:cstheme="minorHAnsi"/>
        </w:rPr>
        <w:t xml:space="preserve"> </w:t>
      </w:r>
    </w:p>
    <w:p w14:paraId="6D9A38E6" w14:textId="77777777" w:rsidR="002F4604" w:rsidRPr="004B2028" w:rsidRDefault="002F4604" w:rsidP="004B2028">
      <w:pPr>
        <w:ind w:left="475"/>
        <w:jc w:val="both"/>
        <w:rPr>
          <w:rFonts w:cstheme="minorHAnsi"/>
        </w:rPr>
      </w:pPr>
      <w:r w:rsidRPr="004B2028">
        <w:rPr>
          <w:rFonts w:cstheme="minorHAnsi"/>
        </w:rPr>
        <w:t xml:space="preserve">The applicant's Amended Proposed System Catchment Plan shows that excess liquid from the storage clamps and the digestate lagoon flows to a rainwater lagoon of only 1,680 cubic metres, and that any excess from the rainwater lagoon discharges into Hornage Brook, which lies within Flood Risk Zone 3. With the digestate lagoon reduced by more than half, and the declared clamp capacity in doubt as set out above, the likelihood of digestate and pollutants being discharged into Hornage Brook has been increased, not reduced, by the decision to move the plant out of Flood Risk Zone 3. The relocation addresses the flood risk classification of the plant itself while worsening the pollution risk to the watercourse. While it may be suggested that this is a matter for environmental permitting, it is plainly material to the acceptability of the development in this location and is far better considered now than after the event. This directly reinforces ground 12 of our original objection. </w:t>
      </w:r>
    </w:p>
    <w:p w14:paraId="5085B24F"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Unacceptable 24-hour HGV movements for bio-methane export.</w:t>
      </w:r>
      <w:r w:rsidRPr="004B2028">
        <w:rPr>
          <w:rFonts w:cstheme="minorHAnsi"/>
        </w:rPr>
        <w:t xml:space="preserve"> </w:t>
      </w:r>
    </w:p>
    <w:p w14:paraId="5AF216E7" w14:textId="28024E14" w:rsidR="002F4604" w:rsidRPr="004B2028" w:rsidRDefault="002F4604" w:rsidP="004B2028">
      <w:pPr>
        <w:spacing w:after="9"/>
        <w:ind w:left="475"/>
        <w:jc w:val="both"/>
        <w:rPr>
          <w:rFonts w:cstheme="minorHAnsi"/>
        </w:rPr>
      </w:pPr>
      <w:r w:rsidRPr="004B2028">
        <w:rPr>
          <w:rFonts w:cstheme="minorHAnsi"/>
        </w:rPr>
        <w:t xml:space="preserve">Part (d) of the draft planning condition proposed in the applicant's covering letter of 5 May 2026 would permit HGV movements for the collection and export of </w:t>
      </w:r>
      <w:proofErr w:type="gramStart"/>
      <w:r w:rsidRPr="004B2028">
        <w:rPr>
          <w:rFonts w:cstheme="minorHAnsi"/>
        </w:rPr>
        <w:t>bio-methane</w:t>
      </w:r>
      <w:proofErr w:type="gramEnd"/>
      <w:r w:rsidRPr="004B2028">
        <w:rPr>
          <w:rFonts w:cstheme="minorHAnsi"/>
        </w:rPr>
        <w:t xml:space="preserve"> 24 hours a day, entirely unrestricted. This is wholly unacceptable. It would undermine the restrictions in parts (b) and (c) of the same condition and would allow HGVs to travel through the surrounding villages at any hour of the day or night, with serious noise and disturbance impacts on residents. Any HGV movements associated with bio-methane export must be restricted in the same way as all other HGV movements to and from the site. </w:t>
      </w:r>
    </w:p>
    <w:p w14:paraId="14658E7C"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No assessment of water supply requirements.</w:t>
      </w:r>
      <w:r w:rsidRPr="004B2028">
        <w:rPr>
          <w:rFonts w:cstheme="minorHAnsi"/>
        </w:rPr>
        <w:t xml:space="preserve"> </w:t>
      </w:r>
    </w:p>
    <w:p w14:paraId="1717FA79" w14:textId="77777777" w:rsidR="002F4604" w:rsidRPr="004B2028" w:rsidRDefault="002F4604" w:rsidP="004B2028">
      <w:pPr>
        <w:spacing w:after="9"/>
        <w:ind w:left="475"/>
        <w:jc w:val="both"/>
        <w:rPr>
          <w:rFonts w:cstheme="minorHAnsi"/>
        </w:rPr>
      </w:pPr>
      <w:r w:rsidRPr="004B2028">
        <w:rPr>
          <w:rFonts w:cstheme="minorHAnsi"/>
        </w:rPr>
        <w:t xml:space="preserve">The applicant has made no reference to the water required to operate a </w:t>
      </w:r>
    </w:p>
    <w:p w14:paraId="676D7B4D" w14:textId="1BE11ED6" w:rsidR="002F4604" w:rsidRPr="004B2028" w:rsidRDefault="002F4604" w:rsidP="00825B15">
      <w:pPr>
        <w:spacing w:after="0"/>
        <w:ind w:left="475"/>
        <w:jc w:val="both"/>
        <w:rPr>
          <w:rFonts w:cstheme="minorHAnsi"/>
        </w:rPr>
      </w:pPr>
      <w:r w:rsidRPr="004B2028">
        <w:rPr>
          <w:rFonts w:cstheme="minorHAnsi"/>
        </w:rPr>
        <w:t xml:space="preserve">98,000-tonne-per-annum anaerobic digester. Based on the feedstock mix stated by the applicant, CPC estimates a dry solids content of around 42%; even assuming 80% of process water is recovered from recirculated digestate, the plant could require an external supply in the region of 7.8 million litres per year, equivalent to the consumption of over 150 households. There is no evidence on the planning portal that Thames Water has been consulted on its ability to service the site, and Thames Water has confirmed in response to a Freedom of Information request that it has received no application to supply water at this location. Given that Thames Water has recently indicated it could not supply water for 97 dwellings at </w:t>
      </w:r>
      <w:r w:rsidRPr="004B2028">
        <w:rPr>
          <w:rFonts w:cstheme="minorHAnsi"/>
        </w:rPr>
        <w:lastRenderedPageBreak/>
        <w:t xml:space="preserve">Madges Farm in Long </w:t>
      </w:r>
      <w:proofErr w:type="spellStart"/>
      <w:r w:rsidRPr="004B2028">
        <w:rPr>
          <w:rFonts w:cstheme="minorHAnsi"/>
        </w:rPr>
        <w:t>Crendon</w:t>
      </w:r>
      <w:proofErr w:type="spellEnd"/>
      <w:r w:rsidRPr="004B2028">
        <w:rPr>
          <w:rFonts w:cstheme="minorHAnsi"/>
        </w:rPr>
        <w:t xml:space="preserve"> (PL/25/6024/OA), this is a material omission that must be resolved before determination. </w:t>
      </w:r>
    </w:p>
    <w:p w14:paraId="6E201FD9"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Noise assessment not updated.</w:t>
      </w:r>
      <w:r w:rsidRPr="004B2028">
        <w:rPr>
          <w:rFonts w:cstheme="minorHAnsi"/>
        </w:rPr>
        <w:t xml:space="preserve"> </w:t>
      </w:r>
    </w:p>
    <w:p w14:paraId="6172B0BB" w14:textId="77777777" w:rsidR="002F4604" w:rsidRPr="004B2028" w:rsidRDefault="002F4604" w:rsidP="004B2028">
      <w:pPr>
        <w:ind w:left="475"/>
        <w:jc w:val="both"/>
        <w:rPr>
          <w:rFonts w:cstheme="minorHAnsi"/>
        </w:rPr>
      </w:pPr>
      <w:r w:rsidRPr="004B2028">
        <w:rPr>
          <w:rFonts w:cstheme="minorHAnsi"/>
        </w:rPr>
        <w:t xml:space="preserve">The applicant asserts in its covering note of 5 May 2026 that the conclusions of the 2022 noise chapter and the March 2024 noise report remain valid and that no further assessment is required. CPC does not accept this. The proposal includes two combined heat and power plants and 28 tank mixers, all running continuously, and the potential for cumulative and low-frequency noise effects, including resonance between the plant and Hornage Farmhouse, has not been assessed. The existing assessment benchmarks against a three-day average of background noise, which does not adequately reflect the impact of loud intermittent events. The amendments to the site layout warrant a fresh noise assessment, benchmarked against the average of the fifteen loudest events and reported by frequency band, rather than a restatement of conclusions reached on baseline data gathered in 2022. </w:t>
      </w:r>
    </w:p>
    <w:p w14:paraId="07F2DB2A"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Proximity to Hornage Farm and compliance with EA standard rules.</w:t>
      </w:r>
      <w:r w:rsidRPr="004B2028">
        <w:rPr>
          <w:rFonts w:cstheme="minorHAnsi"/>
        </w:rPr>
        <w:t xml:space="preserve"> </w:t>
      </w:r>
    </w:p>
    <w:p w14:paraId="0ACE9CF3" w14:textId="77777777" w:rsidR="002F4604" w:rsidRPr="004B2028" w:rsidRDefault="002F4604" w:rsidP="004B2028">
      <w:pPr>
        <w:ind w:left="475"/>
        <w:jc w:val="both"/>
        <w:rPr>
          <w:rFonts w:cstheme="minorHAnsi"/>
        </w:rPr>
      </w:pPr>
      <w:r w:rsidRPr="004B2028">
        <w:rPr>
          <w:rFonts w:cstheme="minorHAnsi"/>
        </w:rPr>
        <w:t xml:space="preserve">Hornage Farm, with its cottages and barns, lies less than 250 metres from the site boundary. Section 2.2.4(b) of the Environment Agency's updated statutory guidance for anaerobic digesters (SR2021 No 6) provides that a site shall not be within 250 metres of the nearest sensitive receptor where any treatment by composting of digestate fibre takes place in the open. The applicant has not demonstrated how it would comply with the noise and odour requirements of SR2021 No 6 at this proximity, and this casts serious doubt on whether the plant could lawfully operate as proposed. </w:t>
      </w:r>
    </w:p>
    <w:p w14:paraId="3367BCB7"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 xml:space="preserve">Impact of farm track use on Hornage </w:t>
      </w:r>
      <w:proofErr w:type="spellStart"/>
      <w:r w:rsidRPr="004B2028">
        <w:rPr>
          <w:rFonts w:eastAsia="Arial" w:cstheme="minorHAnsi"/>
          <w:b/>
        </w:rPr>
        <w:t>Copse</w:t>
      </w:r>
      <w:proofErr w:type="spellEnd"/>
      <w:r w:rsidRPr="004B2028">
        <w:rPr>
          <w:rFonts w:eastAsia="Arial" w:cstheme="minorHAnsi"/>
          <w:b/>
        </w:rPr>
        <w:t>.</w:t>
      </w:r>
      <w:r w:rsidRPr="004B2028">
        <w:rPr>
          <w:rFonts w:cstheme="minorHAnsi"/>
        </w:rPr>
        <w:t xml:space="preserve"> </w:t>
      </w:r>
    </w:p>
    <w:p w14:paraId="2DBF994A" w14:textId="77777777" w:rsidR="002F4604" w:rsidRPr="004B2028" w:rsidRDefault="002F4604" w:rsidP="004B2028">
      <w:pPr>
        <w:ind w:left="475"/>
        <w:jc w:val="both"/>
        <w:rPr>
          <w:rFonts w:cstheme="minorHAnsi"/>
        </w:rPr>
      </w:pPr>
      <w:r w:rsidRPr="004B2028">
        <w:rPr>
          <w:rFonts w:cstheme="minorHAnsi"/>
        </w:rPr>
        <w:t xml:space="preserve">The applicant now proposes to source 10% of feedstock volume, some 9,800 tonnes per year, via a farm track that runs immediately adjacent to Hornage </w:t>
      </w:r>
      <w:proofErr w:type="spellStart"/>
      <w:r w:rsidRPr="004B2028">
        <w:rPr>
          <w:rFonts w:cstheme="minorHAnsi"/>
        </w:rPr>
        <w:t>Copse</w:t>
      </w:r>
      <w:proofErr w:type="spellEnd"/>
      <w:r w:rsidRPr="004B2028">
        <w:rPr>
          <w:rFonts w:cstheme="minorHAnsi"/>
        </w:rPr>
        <w:t xml:space="preserve">, an area of Ancient Replanted Woodland. Assuming a load size of 3.5 tonnes, this equates to 2,800 loaded trips of silage and slurry, both of which emit NO2, NH3 and SO2, or 5,600 trips in total including return journeys, passing a protected ancient woodland, together with the exhaust emissions of the tractors and trailers themselves. Natural England's decision to raise no objection was based on air quality assessments that pre-date this proposal, and its opinion should be sought afresh before any determination. </w:t>
      </w:r>
    </w:p>
    <w:p w14:paraId="2A68796F"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Deficient air quality assessment.</w:t>
      </w:r>
      <w:r w:rsidRPr="004B2028">
        <w:rPr>
          <w:rFonts w:cstheme="minorHAnsi"/>
        </w:rPr>
        <w:t xml:space="preserve"> </w:t>
      </w:r>
    </w:p>
    <w:p w14:paraId="04912B0E" w14:textId="01346627" w:rsidR="004B2028" w:rsidRDefault="002F4604" w:rsidP="004B2028">
      <w:pPr>
        <w:spacing w:after="0"/>
        <w:ind w:left="475"/>
        <w:jc w:val="both"/>
        <w:rPr>
          <w:rFonts w:cstheme="minorHAnsi"/>
        </w:rPr>
      </w:pPr>
      <w:r w:rsidRPr="004B2028">
        <w:rPr>
          <w:rFonts w:cstheme="minorHAnsi"/>
        </w:rPr>
        <w:t xml:space="preserve">The applicant's air quality assessment is inadequate in several respects. It offers only qualitative assessments of dust and odour. It includes no human receptors in Long </w:t>
      </w:r>
      <w:proofErr w:type="spellStart"/>
      <w:r w:rsidRPr="004B2028">
        <w:rPr>
          <w:rFonts w:cstheme="minorHAnsi"/>
        </w:rPr>
        <w:t>Crendon</w:t>
      </w:r>
      <w:proofErr w:type="spellEnd"/>
      <w:r w:rsidRPr="004B2028">
        <w:rPr>
          <w:rFonts w:cstheme="minorHAnsi"/>
        </w:rPr>
        <w:t xml:space="preserve">, Chilton or Oakley, the nearest areas of high residential density, so no assessment has been made of NO2, SO2 or NH3 impacts on the closest concentrations of population. Its baseline relies on monitoring stations that are nowhere near the site: the closest AURN station, Oxford St Ebbes, is approximately 16 kilometres away in an urban background location, and the closest AGAN station, Rothamsted, is approximately 45 kilometres away. The baseline also takes no account of the existing sewage treatment facility at Kirtland Farm, approximately 2.9 kilometres to the south-west, whose emissions contribute to background levels and whose cumulative impact alongside the proposed plant has never been assessed. Nor has the applicant demonstrated that it could meet the requirement at Section 3.3.1 of SR2021 No 6 that emissions be free from odour at levels likely to cause pollution outside the site. </w:t>
      </w:r>
    </w:p>
    <w:p w14:paraId="37902B44" w14:textId="77777777" w:rsidR="004B2028" w:rsidRPr="004B2028" w:rsidRDefault="004B2028" w:rsidP="004B2028">
      <w:pPr>
        <w:spacing w:after="0"/>
        <w:ind w:left="475"/>
        <w:jc w:val="both"/>
        <w:rPr>
          <w:rFonts w:cstheme="minorHAnsi"/>
        </w:rPr>
      </w:pPr>
    </w:p>
    <w:p w14:paraId="1947FEF6"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No provision for decommissioning.</w:t>
      </w:r>
      <w:r w:rsidRPr="004B2028">
        <w:rPr>
          <w:rFonts w:cstheme="minorHAnsi"/>
        </w:rPr>
        <w:t xml:space="preserve"> </w:t>
      </w:r>
    </w:p>
    <w:p w14:paraId="7A0CF137" w14:textId="77777777" w:rsidR="002F4604" w:rsidRPr="004B2028" w:rsidRDefault="002F4604" w:rsidP="004B2028">
      <w:pPr>
        <w:ind w:left="475"/>
        <w:jc w:val="both"/>
        <w:rPr>
          <w:rFonts w:cstheme="minorHAnsi"/>
        </w:rPr>
      </w:pPr>
      <w:r w:rsidRPr="004B2028">
        <w:rPr>
          <w:rFonts w:cstheme="minorHAnsi"/>
        </w:rPr>
        <w:t xml:space="preserve">The proposed facility has an expected lifespan of 25 years and would cover the site with 4.63 hectares of impermeable hard standing, yet the applicant gives no undertaking to decommission the plant and remove the hardstanding at the end of its life. As noted at ground 7 above, the plant's commercial feasibility is underpinned by time-limited funding through the Green Gas Support Scheme, available for only 15 years. </w:t>
      </w:r>
      <w:r w:rsidRPr="004B2028">
        <w:rPr>
          <w:rFonts w:cstheme="minorHAnsi"/>
        </w:rPr>
        <w:lastRenderedPageBreak/>
        <w:t xml:space="preserve">The realistic prospect is a stranded industrial site in open countryside once the subsidy expires, with no funded route to restoration. The absence of any decommissioning provision underlines how poorly conceived this proposal is for a rural location. </w:t>
      </w:r>
    </w:p>
    <w:p w14:paraId="5D8EC09E"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An evidence base that is now four years old.</w:t>
      </w:r>
      <w:r w:rsidRPr="004B2028">
        <w:rPr>
          <w:rFonts w:cstheme="minorHAnsi"/>
        </w:rPr>
        <w:t xml:space="preserve"> </w:t>
      </w:r>
    </w:p>
    <w:p w14:paraId="48804E21" w14:textId="77777777" w:rsidR="002F4604" w:rsidRPr="004B2028" w:rsidRDefault="002F4604" w:rsidP="004B2028">
      <w:pPr>
        <w:ind w:left="475"/>
        <w:jc w:val="both"/>
        <w:rPr>
          <w:rFonts w:cstheme="minorHAnsi"/>
        </w:rPr>
      </w:pPr>
      <w:r w:rsidRPr="004B2028">
        <w:rPr>
          <w:rFonts w:cstheme="minorHAnsi"/>
        </w:rPr>
        <w:t xml:space="preserve">This application was registered in September 2022 and much of its supporting assessment relies on baseline data and assumptions from 2022 or earlier. Circumstances have moved on materially. The Regulation 18 consultation on the Buckinghamshire Local Plan to 2045, published in March 2026, allocates 418 new dwellings to Long </w:t>
      </w:r>
      <w:proofErr w:type="spellStart"/>
      <w:r w:rsidRPr="004B2028">
        <w:rPr>
          <w:rFonts w:cstheme="minorHAnsi"/>
        </w:rPr>
        <w:t>Crendon</w:t>
      </w:r>
      <w:proofErr w:type="spellEnd"/>
      <w:r w:rsidRPr="004B2028">
        <w:rPr>
          <w:rFonts w:cstheme="minorHAnsi"/>
        </w:rPr>
        <w:t xml:space="preserve"> as part of provision for around 95,000 new homes across Buckinghamshire, and there are live residential applications affecting the junction of </w:t>
      </w:r>
      <w:proofErr w:type="spellStart"/>
      <w:r w:rsidRPr="004B2028">
        <w:rPr>
          <w:rFonts w:cstheme="minorHAnsi"/>
        </w:rPr>
        <w:t>Chearsley</w:t>
      </w:r>
      <w:proofErr w:type="spellEnd"/>
      <w:r w:rsidRPr="004B2028">
        <w:rPr>
          <w:rFonts w:cstheme="minorHAnsi"/>
        </w:rPr>
        <w:t xml:space="preserve"> Road and the B4011. The cumulative traffic position over the 25-year life of the proposed plant bears no resemblance to the position assessed in 2022. Consultees should be asked to confirm whether their advice remains valid against current data, regulations and the emerging development context before any decision is taken. </w:t>
      </w:r>
    </w:p>
    <w:p w14:paraId="7D4234EE" w14:textId="77777777" w:rsidR="002F4604" w:rsidRPr="004B2028" w:rsidRDefault="002F4604" w:rsidP="004B2028">
      <w:pPr>
        <w:numPr>
          <w:ilvl w:val="0"/>
          <w:numId w:val="9"/>
        </w:numPr>
        <w:spacing w:after="52" w:line="250" w:lineRule="auto"/>
        <w:ind w:hanging="480"/>
        <w:jc w:val="both"/>
        <w:rPr>
          <w:rFonts w:cstheme="minorHAnsi"/>
        </w:rPr>
      </w:pPr>
      <w:r w:rsidRPr="004B2028">
        <w:rPr>
          <w:rFonts w:eastAsia="Arial" w:cstheme="minorHAnsi"/>
          <w:b/>
        </w:rPr>
        <w:t>Weight to be given to comments in support.</w:t>
      </w:r>
      <w:r w:rsidRPr="004B2028">
        <w:rPr>
          <w:rFonts w:cstheme="minorHAnsi"/>
        </w:rPr>
        <w:t xml:space="preserve"> </w:t>
      </w:r>
    </w:p>
    <w:p w14:paraId="6FF592B5" w14:textId="77777777" w:rsidR="002F4604" w:rsidRPr="004B2028" w:rsidRDefault="002F4604" w:rsidP="004B2028">
      <w:pPr>
        <w:spacing w:after="231"/>
        <w:ind w:left="475"/>
        <w:jc w:val="both"/>
        <w:rPr>
          <w:rFonts w:cstheme="minorHAnsi"/>
        </w:rPr>
      </w:pPr>
      <w:r w:rsidRPr="004B2028">
        <w:rPr>
          <w:rFonts w:cstheme="minorHAnsi"/>
        </w:rPr>
        <w:t xml:space="preserve">CPC asks the Council to scrutinise carefully the provenance of comments submitted in support of the application. A substantial proportion were generated through a paid social media advertising campaign run on the applicant's behalf, which solicited expressions of general support for farmers from audiences largely outside the planning area. Such comments do not engage with the planning merits of this application and should be given little weight, in contrast to the very large number of objections from residents directly affected by the proposal. </w:t>
      </w:r>
    </w:p>
    <w:p w14:paraId="3B0A1A86" w14:textId="77777777" w:rsidR="002F4604" w:rsidRPr="004B2028" w:rsidRDefault="002F4604" w:rsidP="004B2028">
      <w:pPr>
        <w:spacing w:after="149"/>
        <w:ind w:left="-5"/>
        <w:jc w:val="both"/>
        <w:rPr>
          <w:rFonts w:cstheme="minorHAnsi"/>
        </w:rPr>
      </w:pPr>
      <w:r w:rsidRPr="004B2028">
        <w:rPr>
          <w:rFonts w:eastAsia="Arial" w:cstheme="minorHAnsi"/>
          <w:b/>
        </w:rPr>
        <w:t>Conclusion</w:t>
      </w:r>
      <w:r w:rsidRPr="004B2028">
        <w:rPr>
          <w:rFonts w:cstheme="minorHAnsi"/>
        </w:rPr>
        <w:t xml:space="preserve"> </w:t>
      </w:r>
    </w:p>
    <w:p w14:paraId="0DA84865" w14:textId="77777777" w:rsidR="002F4604" w:rsidRPr="004B2028" w:rsidRDefault="002F4604" w:rsidP="004B2028">
      <w:pPr>
        <w:jc w:val="both"/>
        <w:rPr>
          <w:rFonts w:cstheme="minorHAnsi"/>
        </w:rPr>
      </w:pPr>
      <w:r w:rsidRPr="004B2028">
        <w:rPr>
          <w:rFonts w:cstheme="minorHAnsi"/>
        </w:rPr>
        <w:t xml:space="preserve">Chilton Parish Council recognises the potential role of anaerobic digestion in the green economy. Indeed, anaerobic digestion operates successfully at a much smaller scale, where waste from a local cluster of farms can be processed without displacing food production. Such facilities must, however, be located and scaled so that they can operate without causing disproportionate harm to local communities, the environment and agricultural land. This application failed that test in </w:t>
      </w:r>
      <w:proofErr w:type="gramStart"/>
      <w:r w:rsidRPr="004B2028">
        <w:rPr>
          <w:rFonts w:cstheme="minorHAnsi"/>
        </w:rPr>
        <w:t>2022</w:t>
      </w:r>
      <w:proofErr w:type="gramEnd"/>
      <w:r w:rsidRPr="004B2028">
        <w:rPr>
          <w:rFonts w:cstheme="minorHAnsi"/>
        </w:rPr>
        <w:t xml:space="preserve"> and it fails it still. The May 2026 amendments relocate the plant by 40 metres while reducing on-site storage in ways that increase HGV traffic and the risk of pollution to Hornage Brook, and they leave fundamental questions on capacity, water supply, air quality, noise and decommissioning unanswered. </w:t>
      </w:r>
    </w:p>
    <w:p w14:paraId="7645F002" w14:textId="0BEE09A2" w:rsidR="00175E8F" w:rsidRPr="00175E8F" w:rsidRDefault="002F4604" w:rsidP="004B2028">
      <w:pPr>
        <w:spacing w:after="0" w:line="240" w:lineRule="auto"/>
        <w:jc w:val="both"/>
        <w:rPr>
          <w:rFonts w:ascii="Calibri" w:hAnsi="Calibri" w:cs="Calibri"/>
          <w:b/>
          <w:bCs/>
          <w:u w:val="single"/>
        </w:rPr>
      </w:pPr>
      <w:r w:rsidRPr="004B2028">
        <w:rPr>
          <w:rFonts w:eastAsia="Arial" w:cstheme="minorHAnsi"/>
          <w:b/>
        </w:rPr>
        <w:t>For the reasons set out above, Chilton Parish Council maintains its strong objection to Planning Application CM/0022/22 and urges Buckinghamshire Council to refuse the application</w:t>
      </w:r>
      <w:r>
        <w:rPr>
          <w:rFonts w:ascii="Arial" w:eastAsia="Arial" w:hAnsi="Arial" w:cs="Arial"/>
          <w:b/>
        </w:rPr>
        <w:t>.</w:t>
      </w:r>
    </w:p>
    <w:sectPr w:rsidR="00175E8F" w:rsidRPr="00175E8F" w:rsidSect="00536E6C">
      <w:headerReference w:type="default" r:id="rId12"/>
      <w:footerReference w:type="even" r:id="rId13"/>
      <w:footerReference w:type="default" r:id="rId14"/>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6CB32" w14:textId="77777777" w:rsidR="00E717D0" w:rsidRDefault="00E717D0" w:rsidP="00AB309E">
      <w:pPr>
        <w:spacing w:after="0" w:line="240" w:lineRule="auto"/>
      </w:pPr>
      <w:r>
        <w:separator/>
      </w:r>
    </w:p>
  </w:endnote>
  <w:endnote w:type="continuationSeparator" w:id="0">
    <w:p w14:paraId="2C63F8DB" w14:textId="77777777" w:rsidR="00E717D0" w:rsidRDefault="00E717D0" w:rsidP="00AB3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190442"/>
      <w:docPartObj>
        <w:docPartGallery w:val="Page Numbers (Bottom of Page)"/>
        <w:docPartUnique/>
      </w:docPartObj>
    </w:sdtPr>
    <w:sdtContent>
      <w:p w14:paraId="2B0D9706" w14:textId="7401568B" w:rsidR="00F6664F" w:rsidRDefault="00F6664F" w:rsidP="00136A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B5D088" w14:textId="77777777" w:rsidR="00F6664F" w:rsidRDefault="00F6664F" w:rsidP="00F666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6999628"/>
      <w:docPartObj>
        <w:docPartGallery w:val="Page Numbers (Bottom of Page)"/>
        <w:docPartUnique/>
      </w:docPartObj>
    </w:sdtPr>
    <w:sdtContent>
      <w:p w14:paraId="73D3224F" w14:textId="2BB1C7BE" w:rsidR="00F6664F" w:rsidRDefault="00F6664F" w:rsidP="00136A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00B2AB" w14:textId="77777777" w:rsidR="00F6664F" w:rsidRDefault="00F6664F" w:rsidP="00F6664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66E54" w14:textId="77777777" w:rsidR="00E717D0" w:rsidRDefault="00E717D0" w:rsidP="00AB309E">
      <w:pPr>
        <w:spacing w:after="0" w:line="240" w:lineRule="auto"/>
      </w:pPr>
      <w:r>
        <w:separator/>
      </w:r>
    </w:p>
  </w:footnote>
  <w:footnote w:type="continuationSeparator" w:id="0">
    <w:p w14:paraId="021B30C6" w14:textId="77777777" w:rsidR="00E717D0" w:rsidRDefault="00E717D0" w:rsidP="00AB3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BF42" w14:textId="7E06C312" w:rsidR="00AB309E" w:rsidRDefault="00AB309E" w:rsidP="00536E6C">
    <w:pPr>
      <w:pStyle w:val="Header"/>
      <w:jc w:val="center"/>
    </w:pPr>
    <w:r>
      <w:rPr>
        <w:noProof/>
      </w:rPr>
      <w:drawing>
        <wp:inline distT="0" distB="0" distL="0" distR="0" wp14:anchorId="64767E33" wp14:editId="30D463B0">
          <wp:extent cx="5363144" cy="7389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lton PC.jpg"/>
                  <pic:cNvPicPr/>
                </pic:nvPicPr>
                <pic:blipFill>
                  <a:blip r:embed="rId1">
                    <a:extLst>
                      <a:ext uri="{28A0092B-C50C-407E-A947-70E740481C1C}">
                        <a14:useLocalDpi xmlns:a14="http://schemas.microsoft.com/office/drawing/2010/main" val="0"/>
                      </a:ext>
                    </a:extLst>
                  </a:blip>
                  <a:stretch>
                    <a:fillRect/>
                  </a:stretch>
                </pic:blipFill>
                <pic:spPr>
                  <a:xfrm>
                    <a:off x="0" y="0"/>
                    <a:ext cx="5551474" cy="764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119E"/>
    <w:multiLevelType w:val="hybridMultilevel"/>
    <w:tmpl w:val="400EC2B0"/>
    <w:lvl w:ilvl="0" w:tplc="94C821FC">
      <w:start w:val="1"/>
      <w:numFmt w:val="decimal"/>
      <w:lvlText w:val="%1."/>
      <w:lvlJc w:val="left"/>
      <w:pPr>
        <w:ind w:left="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00FF9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9026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768BF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BE6BD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100F2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D3834D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849CD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5240AC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0AF6C43"/>
    <w:multiLevelType w:val="multilevel"/>
    <w:tmpl w:val="9AD69D96"/>
    <w:lvl w:ilvl="0">
      <w:start w:val="1"/>
      <w:numFmt w:val="decimal"/>
      <w:lvlText w:val="%1."/>
      <w:lvlJc w:val="left"/>
      <w:pPr>
        <w:ind w:left="360" w:hanging="360"/>
      </w:pPr>
      <w:rPr>
        <w:rFonts w:hint="default"/>
        <w:b/>
        <w:bCs w:val="0"/>
        <w:sz w:val="22"/>
        <w:szCs w:val="22"/>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1803920"/>
    <w:multiLevelType w:val="hybridMultilevel"/>
    <w:tmpl w:val="6E46F3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21093D"/>
    <w:multiLevelType w:val="hybridMultilevel"/>
    <w:tmpl w:val="6B24CA5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9470A53"/>
    <w:multiLevelType w:val="hybridMultilevel"/>
    <w:tmpl w:val="AAAC248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9003E4E"/>
    <w:multiLevelType w:val="multilevel"/>
    <w:tmpl w:val="3D1CD0C2"/>
    <w:lvl w:ilvl="0">
      <w:start w:val="48"/>
      <w:numFmt w:val="decimal"/>
      <w:lvlText w:val="%1."/>
      <w:lvlJc w:val="left"/>
      <w:pPr>
        <w:ind w:left="398" w:hanging="398"/>
      </w:pPr>
      <w:rPr>
        <w:rFonts w:ascii="Calibri" w:eastAsia="Times New Roman" w:hAnsi="Calibri" w:cs="Times New Roman" w:hint="default"/>
        <w:b/>
        <w:i w:val="0"/>
        <w:strike w:val="0"/>
        <w:dstrike w:val="0"/>
        <w:color w:val="000000"/>
        <w:sz w:val="21"/>
        <w:szCs w:val="21"/>
        <w:u w:val="none" w:color="000000"/>
        <w:vertAlign w:val="baseline"/>
      </w:rPr>
    </w:lvl>
    <w:lvl w:ilvl="1">
      <w:start w:val="1"/>
      <w:numFmt w:val="bullet"/>
      <w:lvlText w:val="o"/>
      <w:lvlJc w:val="left"/>
      <w:pPr>
        <w:ind w:left="1538" w:hanging="360"/>
      </w:pPr>
      <w:rPr>
        <w:rFonts w:ascii="Courier New" w:hAnsi="Courier New" w:cs="Courier New" w:hint="default"/>
      </w:rPr>
    </w:lvl>
    <w:lvl w:ilvl="2">
      <w:start w:val="1"/>
      <w:numFmt w:val="lowerRoman"/>
      <w:lvlText w:val="%3"/>
      <w:lvlJc w:val="left"/>
      <w:pPr>
        <w:ind w:left="1080" w:firstLine="0"/>
      </w:pPr>
      <w:rPr>
        <w:rFonts w:ascii="Calibri" w:eastAsia="Times New Roman" w:hAnsi="Calibri" w:cs="Calibri" w:hint="default"/>
        <w:b w:val="0"/>
        <w:i w:val="0"/>
        <w:strike w:val="0"/>
        <w:dstrike w:val="0"/>
        <w:color w:val="000000"/>
        <w:sz w:val="21"/>
        <w:szCs w:val="21"/>
        <w:u w:val="none" w:color="000000"/>
        <w:vertAlign w:val="baseline"/>
      </w:rPr>
    </w:lvl>
    <w:lvl w:ilvl="3">
      <w:start w:val="1"/>
      <w:numFmt w:val="decimal"/>
      <w:lvlText w:val="%4"/>
      <w:lvlJc w:val="left"/>
      <w:pPr>
        <w:ind w:left="1800" w:firstLine="0"/>
      </w:pPr>
      <w:rPr>
        <w:rFonts w:ascii="Calibri" w:eastAsia="Times New Roman" w:hAnsi="Calibri" w:cs="Calibri" w:hint="default"/>
        <w:b w:val="0"/>
        <w:i w:val="0"/>
        <w:strike w:val="0"/>
        <w:dstrike w:val="0"/>
        <w:color w:val="000000"/>
        <w:sz w:val="21"/>
        <w:szCs w:val="21"/>
        <w:u w:val="none" w:color="000000"/>
        <w:vertAlign w:val="baseline"/>
      </w:rPr>
    </w:lvl>
    <w:lvl w:ilvl="4">
      <w:start w:val="1"/>
      <w:numFmt w:val="lowerLetter"/>
      <w:lvlText w:val="%5"/>
      <w:lvlJc w:val="left"/>
      <w:pPr>
        <w:ind w:left="2520" w:firstLine="0"/>
      </w:pPr>
      <w:rPr>
        <w:rFonts w:ascii="Calibri" w:eastAsia="Times New Roman" w:hAnsi="Calibri" w:cs="Calibri" w:hint="default"/>
        <w:b w:val="0"/>
        <w:i w:val="0"/>
        <w:strike w:val="0"/>
        <w:dstrike w:val="0"/>
        <w:color w:val="000000"/>
        <w:sz w:val="21"/>
        <w:szCs w:val="21"/>
        <w:u w:val="none" w:color="000000"/>
        <w:vertAlign w:val="baseline"/>
      </w:rPr>
    </w:lvl>
    <w:lvl w:ilvl="5">
      <w:start w:val="1"/>
      <w:numFmt w:val="lowerRoman"/>
      <w:lvlText w:val="%6"/>
      <w:lvlJc w:val="left"/>
      <w:pPr>
        <w:ind w:left="3240" w:firstLine="0"/>
      </w:pPr>
      <w:rPr>
        <w:rFonts w:ascii="Calibri" w:eastAsia="Times New Roman" w:hAnsi="Calibri" w:cs="Calibri" w:hint="default"/>
        <w:b w:val="0"/>
        <w:i w:val="0"/>
        <w:strike w:val="0"/>
        <w:dstrike w:val="0"/>
        <w:color w:val="000000"/>
        <w:sz w:val="21"/>
        <w:szCs w:val="21"/>
        <w:u w:val="none" w:color="000000"/>
        <w:vertAlign w:val="baseline"/>
      </w:rPr>
    </w:lvl>
    <w:lvl w:ilvl="6">
      <w:start w:val="1"/>
      <w:numFmt w:val="decimal"/>
      <w:lvlText w:val="%7"/>
      <w:lvlJc w:val="left"/>
      <w:pPr>
        <w:ind w:left="3960" w:firstLine="0"/>
      </w:pPr>
      <w:rPr>
        <w:rFonts w:ascii="Calibri" w:eastAsia="Times New Roman" w:hAnsi="Calibri" w:cs="Calibri" w:hint="default"/>
        <w:b w:val="0"/>
        <w:i w:val="0"/>
        <w:strike w:val="0"/>
        <w:dstrike w:val="0"/>
        <w:color w:val="000000"/>
        <w:sz w:val="21"/>
        <w:szCs w:val="21"/>
        <w:u w:val="none" w:color="000000"/>
        <w:vertAlign w:val="baseline"/>
      </w:rPr>
    </w:lvl>
    <w:lvl w:ilvl="7">
      <w:start w:val="1"/>
      <w:numFmt w:val="lowerLetter"/>
      <w:lvlText w:val="%8"/>
      <w:lvlJc w:val="left"/>
      <w:pPr>
        <w:ind w:left="4680" w:firstLine="0"/>
      </w:pPr>
      <w:rPr>
        <w:rFonts w:ascii="Calibri" w:eastAsia="Times New Roman" w:hAnsi="Calibri" w:cs="Calibri" w:hint="default"/>
        <w:b w:val="0"/>
        <w:i w:val="0"/>
        <w:strike w:val="0"/>
        <w:dstrike w:val="0"/>
        <w:color w:val="000000"/>
        <w:sz w:val="21"/>
        <w:szCs w:val="21"/>
        <w:u w:val="none" w:color="000000"/>
        <w:vertAlign w:val="baseline"/>
      </w:rPr>
    </w:lvl>
    <w:lvl w:ilvl="8">
      <w:start w:val="1"/>
      <w:numFmt w:val="lowerRoman"/>
      <w:lvlText w:val="%9"/>
      <w:lvlJc w:val="left"/>
      <w:pPr>
        <w:ind w:left="5400" w:firstLine="0"/>
      </w:pPr>
      <w:rPr>
        <w:rFonts w:ascii="Calibri" w:eastAsia="Times New Roman" w:hAnsi="Calibri" w:cs="Calibri" w:hint="default"/>
        <w:b w:val="0"/>
        <w:i w:val="0"/>
        <w:strike w:val="0"/>
        <w:dstrike w:val="0"/>
        <w:color w:val="000000"/>
        <w:sz w:val="21"/>
        <w:szCs w:val="21"/>
        <w:u w:val="none" w:color="000000"/>
        <w:vertAlign w:val="baseline"/>
      </w:rPr>
    </w:lvl>
  </w:abstractNum>
  <w:abstractNum w:abstractNumId="6" w15:restartNumberingAfterBreak="0">
    <w:nsid w:val="550C7B1E"/>
    <w:multiLevelType w:val="multilevel"/>
    <w:tmpl w:val="5DA8914A"/>
    <w:lvl w:ilvl="0">
      <w:start w:val="1"/>
      <w:numFmt w:val="bullet"/>
      <w:lvlText w:val="o"/>
      <w:lvlJc w:val="left"/>
      <w:pPr>
        <w:ind w:left="750" w:hanging="390"/>
      </w:pPr>
      <w:rPr>
        <w:rFonts w:ascii="Courier New" w:hAnsi="Courier New" w:cs="Courier New" w:hint="default"/>
      </w:rPr>
    </w:lvl>
    <w:lvl w:ilvl="1">
      <w:start w:val="1"/>
      <w:numFmt w:val="decimal"/>
      <w:lvlText w:val="%1.%2"/>
      <w:lvlJc w:val="left"/>
      <w:pPr>
        <w:ind w:left="750" w:hanging="390"/>
      </w:pPr>
      <w:rPr>
        <w:rFonts w:hint="default"/>
      </w:rPr>
    </w:lvl>
    <w:lvl w:ilvl="2">
      <w:start w:val="1"/>
      <w:numFmt w:val="bullet"/>
      <w:lvlText w:val="o"/>
      <w:lvlJc w:val="left"/>
      <w:pPr>
        <w:ind w:left="720" w:hanging="360"/>
      </w:pPr>
      <w:rPr>
        <w:rFonts w:ascii="Courier New" w:hAnsi="Courier New" w:cs="Courier New"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7" w15:restartNumberingAfterBreak="0">
    <w:nsid w:val="5CDE0257"/>
    <w:multiLevelType w:val="multilevel"/>
    <w:tmpl w:val="55422868"/>
    <w:lvl w:ilvl="0">
      <w:start w:val="1"/>
      <w:numFmt w:val="decimal"/>
      <w:lvlText w:val="%1."/>
      <w:lvlJc w:val="left"/>
      <w:pPr>
        <w:ind w:left="360" w:hanging="360"/>
      </w:pPr>
      <w:rPr>
        <w:rFonts w:hint="default"/>
        <w:b/>
        <w:bCs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2825D82"/>
    <w:multiLevelType w:val="hybridMultilevel"/>
    <w:tmpl w:val="5D4A6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1361ED"/>
    <w:multiLevelType w:val="multilevel"/>
    <w:tmpl w:val="55422868"/>
    <w:lvl w:ilvl="0">
      <w:start w:val="1"/>
      <w:numFmt w:val="decimal"/>
      <w:lvlText w:val="%1."/>
      <w:lvlJc w:val="left"/>
      <w:pPr>
        <w:ind w:left="360" w:hanging="360"/>
      </w:pPr>
      <w:rPr>
        <w:rFonts w:hint="default"/>
        <w:b/>
        <w:bCs w:val="0"/>
        <w:sz w:val="22"/>
        <w:szCs w:val="22"/>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8183341"/>
    <w:multiLevelType w:val="hybridMultilevel"/>
    <w:tmpl w:val="16CE1B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3C34632"/>
    <w:multiLevelType w:val="hybridMultilevel"/>
    <w:tmpl w:val="3C54E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3070D5"/>
    <w:multiLevelType w:val="hybridMultilevel"/>
    <w:tmpl w:val="C32869A8"/>
    <w:lvl w:ilvl="0" w:tplc="E0A2649C">
      <w:start w:val="5"/>
      <w:numFmt w:val="decimal"/>
      <w:lvlText w:val="%1."/>
      <w:lvlJc w:val="left"/>
      <w:pPr>
        <w:ind w:left="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AAF4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7361C5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6229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120D4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22FB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CC5F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8624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BA8E8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55075519">
    <w:abstractNumId w:val="1"/>
  </w:num>
  <w:num w:numId="2" w16cid:durableId="1375890968">
    <w:abstractNumId w:val="6"/>
  </w:num>
  <w:num w:numId="3" w16cid:durableId="1942175466">
    <w:abstractNumId w:val="8"/>
  </w:num>
  <w:num w:numId="4" w16cid:durableId="607354629">
    <w:abstractNumId w:val="5"/>
  </w:num>
  <w:num w:numId="5" w16cid:durableId="251672430">
    <w:abstractNumId w:val="3"/>
  </w:num>
  <w:num w:numId="6" w16cid:durableId="1617907626">
    <w:abstractNumId w:val="10"/>
  </w:num>
  <w:num w:numId="7" w16cid:durableId="2116948193">
    <w:abstractNumId w:val="4"/>
  </w:num>
  <w:num w:numId="8" w16cid:durableId="1065030414">
    <w:abstractNumId w:val="0"/>
  </w:num>
  <w:num w:numId="9" w16cid:durableId="1230309091">
    <w:abstractNumId w:val="12"/>
  </w:num>
  <w:num w:numId="10" w16cid:durableId="401761434">
    <w:abstractNumId w:val="9"/>
  </w:num>
  <w:num w:numId="11" w16cid:durableId="1313678632">
    <w:abstractNumId w:val="2"/>
  </w:num>
  <w:num w:numId="12" w16cid:durableId="1349286752">
    <w:abstractNumId w:val="7"/>
  </w:num>
  <w:num w:numId="13" w16cid:durableId="51966025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61C"/>
    <w:rsid w:val="00004522"/>
    <w:rsid w:val="00007C38"/>
    <w:rsid w:val="0001498E"/>
    <w:rsid w:val="0001597A"/>
    <w:rsid w:val="00025344"/>
    <w:rsid w:val="000311B0"/>
    <w:rsid w:val="000316F8"/>
    <w:rsid w:val="0003247C"/>
    <w:rsid w:val="0003416E"/>
    <w:rsid w:val="00036FB0"/>
    <w:rsid w:val="000375E6"/>
    <w:rsid w:val="000439E1"/>
    <w:rsid w:val="00052CE8"/>
    <w:rsid w:val="0005408A"/>
    <w:rsid w:val="000669FC"/>
    <w:rsid w:val="00066A0C"/>
    <w:rsid w:val="00076174"/>
    <w:rsid w:val="000817DE"/>
    <w:rsid w:val="0008613F"/>
    <w:rsid w:val="0009131B"/>
    <w:rsid w:val="00096450"/>
    <w:rsid w:val="00096ADD"/>
    <w:rsid w:val="000A3FF2"/>
    <w:rsid w:val="000B0F60"/>
    <w:rsid w:val="000B166F"/>
    <w:rsid w:val="000B43B2"/>
    <w:rsid w:val="000C5B6E"/>
    <w:rsid w:val="000C5F65"/>
    <w:rsid w:val="000C6276"/>
    <w:rsid w:val="000D1D68"/>
    <w:rsid w:val="000D3122"/>
    <w:rsid w:val="000E2481"/>
    <w:rsid w:val="000E63E9"/>
    <w:rsid w:val="000E7AC4"/>
    <w:rsid w:val="000F000F"/>
    <w:rsid w:val="000F0798"/>
    <w:rsid w:val="000F2DC4"/>
    <w:rsid w:val="000F4DFB"/>
    <w:rsid w:val="000F795D"/>
    <w:rsid w:val="000F7F02"/>
    <w:rsid w:val="00100654"/>
    <w:rsid w:val="00104361"/>
    <w:rsid w:val="00110F6E"/>
    <w:rsid w:val="00112761"/>
    <w:rsid w:val="00115CE2"/>
    <w:rsid w:val="00123A06"/>
    <w:rsid w:val="00126246"/>
    <w:rsid w:val="00130F49"/>
    <w:rsid w:val="00130F78"/>
    <w:rsid w:val="0013577E"/>
    <w:rsid w:val="0013593B"/>
    <w:rsid w:val="00143A79"/>
    <w:rsid w:val="00164D9D"/>
    <w:rsid w:val="00165A99"/>
    <w:rsid w:val="00171084"/>
    <w:rsid w:val="00171B72"/>
    <w:rsid w:val="00173A61"/>
    <w:rsid w:val="00175897"/>
    <w:rsid w:val="00175E8F"/>
    <w:rsid w:val="001977BC"/>
    <w:rsid w:val="001B2DE1"/>
    <w:rsid w:val="001B3008"/>
    <w:rsid w:val="001C3A14"/>
    <w:rsid w:val="001C44D3"/>
    <w:rsid w:val="001C7842"/>
    <w:rsid w:val="001D0378"/>
    <w:rsid w:val="001D20DA"/>
    <w:rsid w:val="001D6A18"/>
    <w:rsid w:val="001D6DFE"/>
    <w:rsid w:val="001E1726"/>
    <w:rsid w:val="001F2DE1"/>
    <w:rsid w:val="001F4B54"/>
    <w:rsid w:val="001F4CA8"/>
    <w:rsid w:val="002165E4"/>
    <w:rsid w:val="002207A8"/>
    <w:rsid w:val="00221765"/>
    <w:rsid w:val="002253D1"/>
    <w:rsid w:val="00227CDC"/>
    <w:rsid w:val="00243C8D"/>
    <w:rsid w:val="00245433"/>
    <w:rsid w:val="00245894"/>
    <w:rsid w:val="00246C38"/>
    <w:rsid w:val="00255843"/>
    <w:rsid w:val="00256484"/>
    <w:rsid w:val="00264F52"/>
    <w:rsid w:val="00270174"/>
    <w:rsid w:val="00281C01"/>
    <w:rsid w:val="0028250D"/>
    <w:rsid w:val="00285730"/>
    <w:rsid w:val="002873C1"/>
    <w:rsid w:val="0029031D"/>
    <w:rsid w:val="00290C7D"/>
    <w:rsid w:val="002B4ACD"/>
    <w:rsid w:val="002B6185"/>
    <w:rsid w:val="002C2196"/>
    <w:rsid w:val="002C66AC"/>
    <w:rsid w:val="002D0624"/>
    <w:rsid w:val="002D4859"/>
    <w:rsid w:val="002D7203"/>
    <w:rsid w:val="002E059C"/>
    <w:rsid w:val="002E345F"/>
    <w:rsid w:val="002F4604"/>
    <w:rsid w:val="002F53D0"/>
    <w:rsid w:val="002F73A8"/>
    <w:rsid w:val="003018D1"/>
    <w:rsid w:val="00302657"/>
    <w:rsid w:val="00310250"/>
    <w:rsid w:val="00313253"/>
    <w:rsid w:val="00314A4F"/>
    <w:rsid w:val="00331AD8"/>
    <w:rsid w:val="00332FAC"/>
    <w:rsid w:val="00336039"/>
    <w:rsid w:val="0034060C"/>
    <w:rsid w:val="00347D51"/>
    <w:rsid w:val="00353956"/>
    <w:rsid w:val="00354DFF"/>
    <w:rsid w:val="00367AFA"/>
    <w:rsid w:val="00383191"/>
    <w:rsid w:val="003846E4"/>
    <w:rsid w:val="003848D2"/>
    <w:rsid w:val="00384CF4"/>
    <w:rsid w:val="003859D0"/>
    <w:rsid w:val="003A302B"/>
    <w:rsid w:val="003B18F0"/>
    <w:rsid w:val="003C5813"/>
    <w:rsid w:val="003C6EBE"/>
    <w:rsid w:val="003F4CA6"/>
    <w:rsid w:val="003F6D35"/>
    <w:rsid w:val="00404960"/>
    <w:rsid w:val="00406BC0"/>
    <w:rsid w:val="00406C86"/>
    <w:rsid w:val="004123AE"/>
    <w:rsid w:val="00415EE6"/>
    <w:rsid w:val="00424E87"/>
    <w:rsid w:val="004412F5"/>
    <w:rsid w:val="00442DFE"/>
    <w:rsid w:val="00442F1D"/>
    <w:rsid w:val="00446522"/>
    <w:rsid w:val="004473C7"/>
    <w:rsid w:val="00455481"/>
    <w:rsid w:val="00455B66"/>
    <w:rsid w:val="00457D41"/>
    <w:rsid w:val="004606CA"/>
    <w:rsid w:val="00467595"/>
    <w:rsid w:val="0047049B"/>
    <w:rsid w:val="00470C33"/>
    <w:rsid w:val="004876AA"/>
    <w:rsid w:val="00493CB6"/>
    <w:rsid w:val="004A0513"/>
    <w:rsid w:val="004A3DAA"/>
    <w:rsid w:val="004A4DAB"/>
    <w:rsid w:val="004A54DF"/>
    <w:rsid w:val="004A5DA8"/>
    <w:rsid w:val="004A629E"/>
    <w:rsid w:val="004A646D"/>
    <w:rsid w:val="004A720B"/>
    <w:rsid w:val="004B01E5"/>
    <w:rsid w:val="004B2028"/>
    <w:rsid w:val="004C764E"/>
    <w:rsid w:val="004F0201"/>
    <w:rsid w:val="004F071B"/>
    <w:rsid w:val="004F166F"/>
    <w:rsid w:val="005029A1"/>
    <w:rsid w:val="00504994"/>
    <w:rsid w:val="005107A9"/>
    <w:rsid w:val="0051117A"/>
    <w:rsid w:val="005149C4"/>
    <w:rsid w:val="00517ABE"/>
    <w:rsid w:val="00520825"/>
    <w:rsid w:val="005230F6"/>
    <w:rsid w:val="00530754"/>
    <w:rsid w:val="00532128"/>
    <w:rsid w:val="00536E6C"/>
    <w:rsid w:val="0054039E"/>
    <w:rsid w:val="0054643E"/>
    <w:rsid w:val="0054787B"/>
    <w:rsid w:val="00567B70"/>
    <w:rsid w:val="005703CF"/>
    <w:rsid w:val="00572533"/>
    <w:rsid w:val="0057577C"/>
    <w:rsid w:val="00595169"/>
    <w:rsid w:val="00596D77"/>
    <w:rsid w:val="005A65D6"/>
    <w:rsid w:val="005B2614"/>
    <w:rsid w:val="005B324B"/>
    <w:rsid w:val="005C47EA"/>
    <w:rsid w:val="005D5BE2"/>
    <w:rsid w:val="005E03E5"/>
    <w:rsid w:val="005E11AE"/>
    <w:rsid w:val="005E7191"/>
    <w:rsid w:val="005F0F58"/>
    <w:rsid w:val="00602529"/>
    <w:rsid w:val="00617CA4"/>
    <w:rsid w:val="00624DF6"/>
    <w:rsid w:val="00632457"/>
    <w:rsid w:val="00650AF5"/>
    <w:rsid w:val="006513A5"/>
    <w:rsid w:val="006562EA"/>
    <w:rsid w:val="006629CA"/>
    <w:rsid w:val="006649E5"/>
    <w:rsid w:val="006854E1"/>
    <w:rsid w:val="00693CD2"/>
    <w:rsid w:val="006A527E"/>
    <w:rsid w:val="006A5E22"/>
    <w:rsid w:val="006B0B07"/>
    <w:rsid w:val="006B5267"/>
    <w:rsid w:val="006C0E3F"/>
    <w:rsid w:val="006C1D74"/>
    <w:rsid w:val="006C3CC9"/>
    <w:rsid w:val="006C465D"/>
    <w:rsid w:val="006C6FCE"/>
    <w:rsid w:val="006C717E"/>
    <w:rsid w:val="006D2831"/>
    <w:rsid w:val="006D3658"/>
    <w:rsid w:val="006D4900"/>
    <w:rsid w:val="006E235B"/>
    <w:rsid w:val="006E2D3B"/>
    <w:rsid w:val="006E79F4"/>
    <w:rsid w:val="006F0B98"/>
    <w:rsid w:val="006F52D9"/>
    <w:rsid w:val="006F5BA3"/>
    <w:rsid w:val="0070026B"/>
    <w:rsid w:val="00702B23"/>
    <w:rsid w:val="007043C9"/>
    <w:rsid w:val="00705152"/>
    <w:rsid w:val="00705DC0"/>
    <w:rsid w:val="00712E7D"/>
    <w:rsid w:val="007171E4"/>
    <w:rsid w:val="007233DD"/>
    <w:rsid w:val="00723E99"/>
    <w:rsid w:val="0073473F"/>
    <w:rsid w:val="00743A19"/>
    <w:rsid w:val="007520C7"/>
    <w:rsid w:val="00765BF8"/>
    <w:rsid w:val="00771B5C"/>
    <w:rsid w:val="00777215"/>
    <w:rsid w:val="00781265"/>
    <w:rsid w:val="007814B0"/>
    <w:rsid w:val="0078177F"/>
    <w:rsid w:val="00782701"/>
    <w:rsid w:val="00784D71"/>
    <w:rsid w:val="007921E7"/>
    <w:rsid w:val="007A594F"/>
    <w:rsid w:val="007B0D57"/>
    <w:rsid w:val="007B39BB"/>
    <w:rsid w:val="007B4142"/>
    <w:rsid w:val="007B7088"/>
    <w:rsid w:val="007B7FD3"/>
    <w:rsid w:val="007C1072"/>
    <w:rsid w:val="007C219B"/>
    <w:rsid w:val="007D48FF"/>
    <w:rsid w:val="007E29F6"/>
    <w:rsid w:val="007E4529"/>
    <w:rsid w:val="007F1B59"/>
    <w:rsid w:val="007F5AFE"/>
    <w:rsid w:val="0080655D"/>
    <w:rsid w:val="008166B9"/>
    <w:rsid w:val="00824637"/>
    <w:rsid w:val="00825B15"/>
    <w:rsid w:val="00825F60"/>
    <w:rsid w:val="00836F4B"/>
    <w:rsid w:val="00845903"/>
    <w:rsid w:val="008466DC"/>
    <w:rsid w:val="00853711"/>
    <w:rsid w:val="008738C6"/>
    <w:rsid w:val="00875B4D"/>
    <w:rsid w:val="00881DB7"/>
    <w:rsid w:val="00885639"/>
    <w:rsid w:val="00891E2C"/>
    <w:rsid w:val="00893360"/>
    <w:rsid w:val="008A0725"/>
    <w:rsid w:val="008A1F8D"/>
    <w:rsid w:val="008C24A6"/>
    <w:rsid w:val="008C7FF9"/>
    <w:rsid w:val="008D52B1"/>
    <w:rsid w:val="008E4D9E"/>
    <w:rsid w:val="008F049D"/>
    <w:rsid w:val="008F104A"/>
    <w:rsid w:val="008F6E62"/>
    <w:rsid w:val="008F7B25"/>
    <w:rsid w:val="00901E36"/>
    <w:rsid w:val="00905BB5"/>
    <w:rsid w:val="00911F10"/>
    <w:rsid w:val="00912D13"/>
    <w:rsid w:val="00912D14"/>
    <w:rsid w:val="00917AEE"/>
    <w:rsid w:val="009273B6"/>
    <w:rsid w:val="00941779"/>
    <w:rsid w:val="00944C51"/>
    <w:rsid w:val="00956C92"/>
    <w:rsid w:val="00957F51"/>
    <w:rsid w:val="0096331E"/>
    <w:rsid w:val="0097065E"/>
    <w:rsid w:val="00970C08"/>
    <w:rsid w:val="009770AC"/>
    <w:rsid w:val="009A173C"/>
    <w:rsid w:val="009A4EC2"/>
    <w:rsid w:val="009B0CEB"/>
    <w:rsid w:val="009C0A7F"/>
    <w:rsid w:val="009D3B04"/>
    <w:rsid w:val="009D3F5E"/>
    <w:rsid w:val="009E03A3"/>
    <w:rsid w:val="009E103E"/>
    <w:rsid w:val="009E1523"/>
    <w:rsid w:val="009F25D4"/>
    <w:rsid w:val="009F5B9F"/>
    <w:rsid w:val="00A01787"/>
    <w:rsid w:val="00A026A5"/>
    <w:rsid w:val="00A07843"/>
    <w:rsid w:val="00A112ED"/>
    <w:rsid w:val="00A12130"/>
    <w:rsid w:val="00A14C87"/>
    <w:rsid w:val="00A22044"/>
    <w:rsid w:val="00A36D0F"/>
    <w:rsid w:val="00A42CAD"/>
    <w:rsid w:val="00A45959"/>
    <w:rsid w:val="00A51047"/>
    <w:rsid w:val="00A53DE9"/>
    <w:rsid w:val="00A55235"/>
    <w:rsid w:val="00A55E37"/>
    <w:rsid w:val="00A60DC2"/>
    <w:rsid w:val="00A62F4C"/>
    <w:rsid w:val="00A85F41"/>
    <w:rsid w:val="00A87308"/>
    <w:rsid w:val="00A92054"/>
    <w:rsid w:val="00A942C5"/>
    <w:rsid w:val="00A94BE4"/>
    <w:rsid w:val="00AB309E"/>
    <w:rsid w:val="00AB698B"/>
    <w:rsid w:val="00AC0200"/>
    <w:rsid w:val="00AC0D9C"/>
    <w:rsid w:val="00AC3397"/>
    <w:rsid w:val="00AD785E"/>
    <w:rsid w:val="00AE6618"/>
    <w:rsid w:val="00AF131A"/>
    <w:rsid w:val="00AF1D2D"/>
    <w:rsid w:val="00AF33FD"/>
    <w:rsid w:val="00AF3AD8"/>
    <w:rsid w:val="00AF3C56"/>
    <w:rsid w:val="00B00DD6"/>
    <w:rsid w:val="00B05E63"/>
    <w:rsid w:val="00B06601"/>
    <w:rsid w:val="00B130FC"/>
    <w:rsid w:val="00B16C93"/>
    <w:rsid w:val="00B22C5E"/>
    <w:rsid w:val="00B2754A"/>
    <w:rsid w:val="00B32341"/>
    <w:rsid w:val="00B34E56"/>
    <w:rsid w:val="00B353FF"/>
    <w:rsid w:val="00B43099"/>
    <w:rsid w:val="00B4661C"/>
    <w:rsid w:val="00B5652F"/>
    <w:rsid w:val="00B57A28"/>
    <w:rsid w:val="00B66E88"/>
    <w:rsid w:val="00B7740B"/>
    <w:rsid w:val="00B8088B"/>
    <w:rsid w:val="00B823AD"/>
    <w:rsid w:val="00B87745"/>
    <w:rsid w:val="00B87779"/>
    <w:rsid w:val="00B93C15"/>
    <w:rsid w:val="00B95343"/>
    <w:rsid w:val="00B978E3"/>
    <w:rsid w:val="00BA0A74"/>
    <w:rsid w:val="00BA336B"/>
    <w:rsid w:val="00BA392E"/>
    <w:rsid w:val="00BA58A3"/>
    <w:rsid w:val="00BB2A79"/>
    <w:rsid w:val="00BC1085"/>
    <w:rsid w:val="00BD2E89"/>
    <w:rsid w:val="00BD6ADC"/>
    <w:rsid w:val="00BD7DF7"/>
    <w:rsid w:val="00BE33AD"/>
    <w:rsid w:val="00BE3AA4"/>
    <w:rsid w:val="00BE40A1"/>
    <w:rsid w:val="00BF1DB1"/>
    <w:rsid w:val="00BF3AF5"/>
    <w:rsid w:val="00BF6012"/>
    <w:rsid w:val="00C0064F"/>
    <w:rsid w:val="00C126E0"/>
    <w:rsid w:val="00C14253"/>
    <w:rsid w:val="00C20984"/>
    <w:rsid w:val="00C24D50"/>
    <w:rsid w:val="00C34538"/>
    <w:rsid w:val="00C36AFF"/>
    <w:rsid w:val="00C37E01"/>
    <w:rsid w:val="00C555CA"/>
    <w:rsid w:val="00C5628F"/>
    <w:rsid w:val="00C63EFB"/>
    <w:rsid w:val="00C65143"/>
    <w:rsid w:val="00C84048"/>
    <w:rsid w:val="00C87B6D"/>
    <w:rsid w:val="00C94D94"/>
    <w:rsid w:val="00CA1750"/>
    <w:rsid w:val="00CB7707"/>
    <w:rsid w:val="00CC2E03"/>
    <w:rsid w:val="00CD0267"/>
    <w:rsid w:val="00CD16B1"/>
    <w:rsid w:val="00CD2468"/>
    <w:rsid w:val="00CD2898"/>
    <w:rsid w:val="00CE1771"/>
    <w:rsid w:val="00CE17CB"/>
    <w:rsid w:val="00CF47B9"/>
    <w:rsid w:val="00D03CF5"/>
    <w:rsid w:val="00D047B3"/>
    <w:rsid w:val="00D05094"/>
    <w:rsid w:val="00D051BC"/>
    <w:rsid w:val="00D076D0"/>
    <w:rsid w:val="00D14EAF"/>
    <w:rsid w:val="00D159D1"/>
    <w:rsid w:val="00D16C4E"/>
    <w:rsid w:val="00D17B98"/>
    <w:rsid w:val="00D22180"/>
    <w:rsid w:val="00D235E9"/>
    <w:rsid w:val="00D522D3"/>
    <w:rsid w:val="00D529E1"/>
    <w:rsid w:val="00D610DD"/>
    <w:rsid w:val="00D63349"/>
    <w:rsid w:val="00D668C1"/>
    <w:rsid w:val="00D67E01"/>
    <w:rsid w:val="00D75F7C"/>
    <w:rsid w:val="00DA5AD5"/>
    <w:rsid w:val="00DD1D62"/>
    <w:rsid w:val="00DD3DB1"/>
    <w:rsid w:val="00DE51FB"/>
    <w:rsid w:val="00DF21E5"/>
    <w:rsid w:val="00E1269E"/>
    <w:rsid w:val="00E206F7"/>
    <w:rsid w:val="00E20712"/>
    <w:rsid w:val="00E320D2"/>
    <w:rsid w:val="00E368BC"/>
    <w:rsid w:val="00E37F6F"/>
    <w:rsid w:val="00E40848"/>
    <w:rsid w:val="00E44234"/>
    <w:rsid w:val="00E46086"/>
    <w:rsid w:val="00E51635"/>
    <w:rsid w:val="00E51D54"/>
    <w:rsid w:val="00E53F4A"/>
    <w:rsid w:val="00E55E8A"/>
    <w:rsid w:val="00E6270A"/>
    <w:rsid w:val="00E67367"/>
    <w:rsid w:val="00E701BF"/>
    <w:rsid w:val="00E717D0"/>
    <w:rsid w:val="00E83B9C"/>
    <w:rsid w:val="00E83DF2"/>
    <w:rsid w:val="00E85FF1"/>
    <w:rsid w:val="00EA2E33"/>
    <w:rsid w:val="00EA7722"/>
    <w:rsid w:val="00EA7A20"/>
    <w:rsid w:val="00EB0991"/>
    <w:rsid w:val="00EB30C1"/>
    <w:rsid w:val="00EB3502"/>
    <w:rsid w:val="00EB5A9A"/>
    <w:rsid w:val="00ED1FAC"/>
    <w:rsid w:val="00ED6568"/>
    <w:rsid w:val="00ED727F"/>
    <w:rsid w:val="00ED73FB"/>
    <w:rsid w:val="00EE34F5"/>
    <w:rsid w:val="00EE4962"/>
    <w:rsid w:val="00EE5468"/>
    <w:rsid w:val="00F059B2"/>
    <w:rsid w:val="00F1266C"/>
    <w:rsid w:val="00F157FE"/>
    <w:rsid w:val="00F16C4A"/>
    <w:rsid w:val="00F16F55"/>
    <w:rsid w:val="00F17BED"/>
    <w:rsid w:val="00F209BB"/>
    <w:rsid w:val="00F360D6"/>
    <w:rsid w:val="00F36595"/>
    <w:rsid w:val="00F466D4"/>
    <w:rsid w:val="00F56A54"/>
    <w:rsid w:val="00F57B15"/>
    <w:rsid w:val="00F63DE6"/>
    <w:rsid w:val="00F6664F"/>
    <w:rsid w:val="00F720FF"/>
    <w:rsid w:val="00F75F02"/>
    <w:rsid w:val="00F76501"/>
    <w:rsid w:val="00F76665"/>
    <w:rsid w:val="00F76A8D"/>
    <w:rsid w:val="00F81493"/>
    <w:rsid w:val="00F81591"/>
    <w:rsid w:val="00F823F2"/>
    <w:rsid w:val="00F83D86"/>
    <w:rsid w:val="00F8580B"/>
    <w:rsid w:val="00F92290"/>
    <w:rsid w:val="00FA0F33"/>
    <w:rsid w:val="00FA113E"/>
    <w:rsid w:val="00FB00F0"/>
    <w:rsid w:val="00FB485F"/>
    <w:rsid w:val="00FB5D8D"/>
    <w:rsid w:val="00FC3731"/>
    <w:rsid w:val="00FD211A"/>
    <w:rsid w:val="00FE4565"/>
    <w:rsid w:val="00FF01BE"/>
    <w:rsid w:val="00FF34C6"/>
    <w:rsid w:val="00FF55E8"/>
    <w:rsid w:val="00FF6AA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0C981"/>
  <w15:docId w15:val="{3F65B735-7D21-254E-B3F0-AB204345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522"/>
    <w:pPr>
      <w:ind w:left="720"/>
      <w:contextualSpacing/>
    </w:pPr>
  </w:style>
  <w:style w:type="character" w:styleId="Hyperlink">
    <w:name w:val="Hyperlink"/>
    <w:basedOn w:val="DefaultParagraphFont"/>
    <w:uiPriority w:val="99"/>
    <w:unhideWhenUsed/>
    <w:rsid w:val="00CB7707"/>
    <w:rPr>
      <w:color w:val="0000FF"/>
      <w:u w:val="single"/>
    </w:rPr>
  </w:style>
  <w:style w:type="character" w:customStyle="1" w:styleId="UnresolvedMention1">
    <w:name w:val="Unresolved Mention1"/>
    <w:basedOn w:val="DefaultParagraphFont"/>
    <w:uiPriority w:val="99"/>
    <w:semiHidden/>
    <w:unhideWhenUsed/>
    <w:rsid w:val="00CB7707"/>
    <w:rPr>
      <w:color w:val="605E5C"/>
      <w:shd w:val="clear" w:color="auto" w:fill="E1DFDD"/>
    </w:rPr>
  </w:style>
  <w:style w:type="paragraph" w:styleId="BalloonText">
    <w:name w:val="Balloon Text"/>
    <w:basedOn w:val="Normal"/>
    <w:link w:val="BalloonTextChar"/>
    <w:uiPriority w:val="99"/>
    <w:semiHidden/>
    <w:unhideWhenUsed/>
    <w:rsid w:val="008166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6B9"/>
    <w:rPr>
      <w:rFonts w:ascii="Lucida Grande" w:hAnsi="Lucida Grande" w:cs="Lucida Grande"/>
      <w:sz w:val="18"/>
      <w:szCs w:val="18"/>
    </w:rPr>
  </w:style>
  <w:style w:type="character" w:styleId="CommentReference">
    <w:name w:val="annotation reference"/>
    <w:basedOn w:val="DefaultParagraphFont"/>
    <w:uiPriority w:val="99"/>
    <w:semiHidden/>
    <w:unhideWhenUsed/>
    <w:rsid w:val="00702B23"/>
    <w:rPr>
      <w:sz w:val="18"/>
      <w:szCs w:val="18"/>
    </w:rPr>
  </w:style>
  <w:style w:type="paragraph" w:styleId="CommentText">
    <w:name w:val="annotation text"/>
    <w:basedOn w:val="Normal"/>
    <w:link w:val="CommentTextChar"/>
    <w:uiPriority w:val="99"/>
    <w:unhideWhenUsed/>
    <w:rsid w:val="00702B23"/>
    <w:pPr>
      <w:spacing w:line="240" w:lineRule="auto"/>
    </w:pPr>
    <w:rPr>
      <w:sz w:val="24"/>
      <w:szCs w:val="24"/>
    </w:rPr>
  </w:style>
  <w:style w:type="character" w:customStyle="1" w:styleId="CommentTextChar">
    <w:name w:val="Comment Text Char"/>
    <w:basedOn w:val="DefaultParagraphFont"/>
    <w:link w:val="CommentText"/>
    <w:uiPriority w:val="99"/>
    <w:rsid w:val="00702B23"/>
    <w:rPr>
      <w:sz w:val="24"/>
      <w:szCs w:val="24"/>
    </w:rPr>
  </w:style>
  <w:style w:type="paragraph" w:styleId="CommentSubject">
    <w:name w:val="annotation subject"/>
    <w:basedOn w:val="CommentText"/>
    <w:next w:val="CommentText"/>
    <w:link w:val="CommentSubjectChar"/>
    <w:uiPriority w:val="99"/>
    <w:semiHidden/>
    <w:unhideWhenUsed/>
    <w:rsid w:val="00702B23"/>
    <w:rPr>
      <w:b/>
      <w:bCs/>
      <w:sz w:val="20"/>
      <w:szCs w:val="20"/>
    </w:rPr>
  </w:style>
  <w:style w:type="character" w:customStyle="1" w:styleId="CommentSubjectChar">
    <w:name w:val="Comment Subject Char"/>
    <w:basedOn w:val="CommentTextChar"/>
    <w:link w:val="CommentSubject"/>
    <w:uiPriority w:val="99"/>
    <w:semiHidden/>
    <w:rsid w:val="00702B23"/>
    <w:rPr>
      <w:b/>
      <w:bCs/>
      <w:sz w:val="20"/>
      <w:szCs w:val="20"/>
    </w:rPr>
  </w:style>
  <w:style w:type="character" w:customStyle="1" w:styleId="apple-converted-space">
    <w:name w:val="apple-converted-space"/>
    <w:basedOn w:val="DefaultParagraphFont"/>
    <w:rsid w:val="00B5652F"/>
  </w:style>
  <w:style w:type="paragraph" w:styleId="NoSpacing">
    <w:name w:val="No Spacing"/>
    <w:uiPriority w:val="1"/>
    <w:qFormat/>
    <w:rsid w:val="00B5652F"/>
    <w:pPr>
      <w:spacing w:after="0" w:line="240" w:lineRule="auto"/>
      <w:ind w:left="371" w:hanging="10"/>
    </w:pPr>
    <w:rPr>
      <w:rFonts w:ascii="Cambria" w:eastAsia="Cambria" w:hAnsi="Cambria" w:cs="Cambria"/>
      <w:b/>
      <w:color w:val="000000"/>
      <w:sz w:val="24"/>
      <w:szCs w:val="24"/>
      <w:lang w:val="en-US" w:bidi="en-US"/>
    </w:rPr>
  </w:style>
  <w:style w:type="paragraph" w:styleId="Header">
    <w:name w:val="header"/>
    <w:basedOn w:val="Normal"/>
    <w:link w:val="HeaderChar"/>
    <w:uiPriority w:val="99"/>
    <w:unhideWhenUsed/>
    <w:rsid w:val="00AB3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09E"/>
  </w:style>
  <w:style w:type="paragraph" w:styleId="Footer">
    <w:name w:val="footer"/>
    <w:basedOn w:val="Normal"/>
    <w:link w:val="FooterChar"/>
    <w:uiPriority w:val="99"/>
    <w:unhideWhenUsed/>
    <w:rsid w:val="00AB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09E"/>
  </w:style>
  <w:style w:type="character" w:styleId="PageNumber">
    <w:name w:val="page number"/>
    <w:basedOn w:val="DefaultParagraphFont"/>
    <w:uiPriority w:val="99"/>
    <w:semiHidden/>
    <w:unhideWhenUsed/>
    <w:rsid w:val="00F6664F"/>
  </w:style>
  <w:style w:type="table" w:styleId="TableGrid">
    <w:name w:val="Table Grid"/>
    <w:basedOn w:val="TableNormal"/>
    <w:uiPriority w:val="39"/>
    <w:rsid w:val="00BD7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1726"/>
    <w:pPr>
      <w:spacing w:after="0" w:line="240" w:lineRule="auto"/>
    </w:pPr>
  </w:style>
  <w:style w:type="paragraph" w:customStyle="1" w:styleId="address">
    <w:name w:val="address"/>
    <w:basedOn w:val="Normal"/>
    <w:rsid w:val="00EB5A9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2F4604"/>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31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365481">
      <w:bodyDiv w:val="1"/>
      <w:marLeft w:val="0"/>
      <w:marRight w:val="0"/>
      <w:marTop w:val="0"/>
      <w:marBottom w:val="0"/>
      <w:divBdr>
        <w:top w:val="none" w:sz="0" w:space="0" w:color="auto"/>
        <w:left w:val="none" w:sz="0" w:space="0" w:color="auto"/>
        <w:bottom w:val="none" w:sz="0" w:space="0" w:color="auto"/>
        <w:right w:val="none" w:sz="0" w:space="0" w:color="auto"/>
      </w:divBdr>
    </w:div>
    <w:div w:id="1119959712">
      <w:bodyDiv w:val="1"/>
      <w:marLeft w:val="0"/>
      <w:marRight w:val="0"/>
      <w:marTop w:val="0"/>
      <w:marBottom w:val="0"/>
      <w:divBdr>
        <w:top w:val="none" w:sz="0" w:space="0" w:color="auto"/>
        <w:left w:val="none" w:sz="0" w:space="0" w:color="auto"/>
        <w:bottom w:val="none" w:sz="0" w:space="0" w:color="auto"/>
        <w:right w:val="none" w:sz="0" w:space="0" w:color="auto"/>
      </w:divBdr>
    </w:div>
    <w:div w:id="1373647552">
      <w:bodyDiv w:val="1"/>
      <w:marLeft w:val="0"/>
      <w:marRight w:val="0"/>
      <w:marTop w:val="0"/>
      <w:marBottom w:val="0"/>
      <w:divBdr>
        <w:top w:val="none" w:sz="0" w:space="0" w:color="auto"/>
        <w:left w:val="none" w:sz="0" w:space="0" w:color="auto"/>
        <w:bottom w:val="none" w:sz="0" w:space="0" w:color="auto"/>
        <w:right w:val="none" w:sz="0" w:space="0" w:color="auto"/>
      </w:divBdr>
    </w:div>
    <w:div w:id="1622301974">
      <w:bodyDiv w:val="1"/>
      <w:marLeft w:val="0"/>
      <w:marRight w:val="0"/>
      <w:marTop w:val="0"/>
      <w:marBottom w:val="0"/>
      <w:divBdr>
        <w:top w:val="none" w:sz="0" w:space="0" w:color="auto"/>
        <w:left w:val="none" w:sz="0" w:space="0" w:color="auto"/>
        <w:bottom w:val="none" w:sz="0" w:space="0" w:color="auto"/>
        <w:right w:val="none" w:sz="0" w:space="0" w:color="auto"/>
      </w:divBdr>
    </w:div>
    <w:div w:id="1670794274">
      <w:bodyDiv w:val="1"/>
      <w:marLeft w:val="0"/>
      <w:marRight w:val="0"/>
      <w:marTop w:val="0"/>
      <w:marBottom w:val="0"/>
      <w:divBdr>
        <w:top w:val="none" w:sz="0" w:space="0" w:color="auto"/>
        <w:left w:val="none" w:sz="0" w:space="0" w:color="auto"/>
        <w:bottom w:val="none" w:sz="0" w:space="0" w:color="auto"/>
        <w:right w:val="none" w:sz="0" w:space="0" w:color="auto"/>
      </w:divBdr>
    </w:div>
    <w:div w:id="1995066057">
      <w:bodyDiv w:val="1"/>
      <w:marLeft w:val="0"/>
      <w:marRight w:val="0"/>
      <w:marTop w:val="0"/>
      <w:marBottom w:val="0"/>
      <w:divBdr>
        <w:top w:val="none" w:sz="0" w:space="0" w:color="auto"/>
        <w:left w:val="none" w:sz="0" w:space="0" w:color="auto"/>
        <w:bottom w:val="none" w:sz="0" w:space="0" w:color="auto"/>
        <w:right w:val="none" w:sz="0" w:space="0" w:color="auto"/>
      </w:divBdr>
      <w:divsChild>
        <w:div w:id="2146854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9065775">
              <w:marLeft w:val="0"/>
              <w:marRight w:val="0"/>
              <w:marTop w:val="0"/>
              <w:marBottom w:val="0"/>
              <w:divBdr>
                <w:top w:val="none" w:sz="0" w:space="0" w:color="auto"/>
                <w:left w:val="none" w:sz="0" w:space="0" w:color="auto"/>
                <w:bottom w:val="none" w:sz="0" w:space="0" w:color="auto"/>
                <w:right w:val="none" w:sz="0" w:space="0" w:color="auto"/>
              </w:divBdr>
              <w:divsChild>
                <w:div w:id="83677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hiltonpc.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rk@chiltonpc.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ixmystreet.buckinghamshire.gov.uk/" TargetMode="External"/><Relationship Id="rId4" Type="http://schemas.openxmlformats.org/officeDocument/2006/relationships/settings" Target="settings.xml"/><Relationship Id="rId9" Type="http://schemas.openxmlformats.org/officeDocument/2006/relationships/hyperlink" Target="https://chiltonpc.org.u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3C7FA-2892-544E-A131-5C854485B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4285</Words>
  <Characters>24427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Barlow</dc:creator>
  <cp:keywords/>
  <dc:description/>
  <cp:lastModifiedBy>Bobs Damerell</cp:lastModifiedBy>
  <cp:revision>22</cp:revision>
  <cp:lastPrinted>2023-06-19T13:42:00Z</cp:lastPrinted>
  <dcterms:created xsi:type="dcterms:W3CDTF">2026-08-25T16:30:00Z</dcterms:created>
  <dcterms:modified xsi:type="dcterms:W3CDTF">2026-09-10T22:22:00Z</dcterms:modified>
</cp:coreProperties>
</file>